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532D" w:rsidRPr="005910ED" w:rsidRDefault="0050532D" w:rsidP="007A4EC3">
      <w:pPr>
        <w:rPr>
          <w:rFonts w:ascii="Times New Roman" w:hAnsi="Times New Roman"/>
          <w:b/>
          <w:sz w:val="28"/>
          <w:szCs w:val="28"/>
          <w:lang w:val="sr-Cyrl-BA"/>
        </w:rPr>
      </w:pPr>
      <w:r w:rsidRPr="005910ED">
        <w:rPr>
          <w:rFonts w:ascii="Times New Roman" w:hAnsi="Times New Roman"/>
          <w:b/>
          <w:sz w:val="28"/>
          <w:szCs w:val="28"/>
          <w:lang w:val="sr-Cyrl-BA"/>
        </w:rPr>
        <w:t>РЕПУБЛИКА СРПСКА</w:t>
      </w:r>
    </w:p>
    <w:p w:rsidR="0050532D" w:rsidRPr="005910ED" w:rsidRDefault="00791F8B" w:rsidP="007A4EC3">
      <w:pPr>
        <w:rPr>
          <w:rFonts w:ascii="Times New Roman" w:hAnsi="Times New Roman"/>
          <w:b/>
          <w:sz w:val="28"/>
          <w:szCs w:val="28"/>
          <w:lang w:val="sr-Cyrl-BA"/>
        </w:rPr>
      </w:pPr>
      <w:r w:rsidRPr="005910ED">
        <w:rPr>
          <w:rFonts w:ascii="Times New Roman" w:hAnsi="Times New Roman"/>
          <w:b/>
          <w:sz w:val="28"/>
          <w:szCs w:val="28"/>
          <w:lang w:val="sr-Cyrl-BA"/>
        </w:rPr>
        <w:t>ВЛАДА</w:t>
      </w:r>
    </w:p>
    <w:p w:rsidR="0050532D" w:rsidRPr="005910ED" w:rsidRDefault="007A4EC3" w:rsidP="007A4EC3">
      <w:pPr>
        <w:tabs>
          <w:tab w:val="center" w:pos="7560"/>
        </w:tabs>
        <w:rPr>
          <w:rFonts w:ascii="Times New Roman" w:hAnsi="Times New Roman"/>
          <w:b/>
          <w:sz w:val="28"/>
          <w:szCs w:val="28"/>
          <w:lang w:val="sr-Cyrl-BA"/>
        </w:rPr>
      </w:pPr>
      <w:r w:rsidRPr="005910ED">
        <w:rPr>
          <w:rFonts w:ascii="Times New Roman" w:hAnsi="Times New Roman"/>
          <w:b/>
          <w:sz w:val="28"/>
          <w:szCs w:val="28"/>
          <w:lang w:val="sr-Cyrl-BA"/>
        </w:rPr>
        <w:tab/>
      </w:r>
    </w:p>
    <w:p w:rsidR="007A4EC3" w:rsidRPr="005910ED" w:rsidRDefault="007A4EC3" w:rsidP="007A4EC3">
      <w:pPr>
        <w:tabs>
          <w:tab w:val="center" w:pos="7560"/>
        </w:tabs>
        <w:rPr>
          <w:rFonts w:ascii="Times New Roman" w:hAnsi="Times New Roman"/>
          <w:b/>
          <w:sz w:val="28"/>
          <w:szCs w:val="28"/>
          <w:lang w:val="sr-Cyrl-BA"/>
        </w:rPr>
      </w:pPr>
      <w:r w:rsidRPr="005910ED">
        <w:rPr>
          <w:rFonts w:ascii="Times New Roman" w:hAnsi="Times New Roman"/>
          <w:b/>
          <w:sz w:val="28"/>
          <w:szCs w:val="28"/>
          <w:lang w:val="sr-Cyrl-BA"/>
        </w:rPr>
        <w:tab/>
      </w:r>
      <w:r w:rsidR="00B30EDC" w:rsidRPr="005910ED">
        <w:rPr>
          <w:rFonts w:ascii="Times New Roman" w:hAnsi="Times New Roman"/>
          <w:b/>
          <w:sz w:val="28"/>
          <w:szCs w:val="28"/>
          <w:lang w:val="sr-Cyrl-BA"/>
        </w:rPr>
        <w:t>Е</w:t>
      </w:r>
    </w:p>
    <w:p w:rsidR="007A4EC3" w:rsidRPr="005910ED" w:rsidRDefault="007A4EC3" w:rsidP="007A4EC3">
      <w:pPr>
        <w:tabs>
          <w:tab w:val="center" w:pos="7200"/>
        </w:tabs>
        <w:rPr>
          <w:rFonts w:ascii="Times New Roman" w:hAnsi="Times New Roman"/>
          <w:b/>
          <w:sz w:val="28"/>
          <w:szCs w:val="28"/>
          <w:lang w:val="sr-Cyrl-BA"/>
        </w:rPr>
      </w:pPr>
      <w:r w:rsidRPr="005910ED">
        <w:rPr>
          <w:rFonts w:ascii="Times New Roman" w:hAnsi="Times New Roman"/>
          <w:b/>
          <w:sz w:val="28"/>
          <w:szCs w:val="28"/>
          <w:lang w:val="sr-Cyrl-BA"/>
        </w:rPr>
        <w:tab/>
      </w:r>
    </w:p>
    <w:p w:rsidR="00B30EDC" w:rsidRPr="005910ED" w:rsidRDefault="007A4EC3" w:rsidP="007A4EC3">
      <w:pPr>
        <w:tabs>
          <w:tab w:val="center" w:pos="7560"/>
        </w:tabs>
        <w:rPr>
          <w:rFonts w:ascii="Times New Roman" w:hAnsi="Times New Roman"/>
          <w:b/>
          <w:sz w:val="28"/>
          <w:szCs w:val="28"/>
          <w:lang w:val="sr-Cyrl-BA"/>
        </w:rPr>
      </w:pPr>
      <w:r w:rsidRPr="005910ED">
        <w:rPr>
          <w:rFonts w:ascii="Times New Roman" w:hAnsi="Times New Roman"/>
          <w:b/>
          <w:sz w:val="28"/>
          <w:szCs w:val="28"/>
          <w:lang w:val="sr-Cyrl-BA"/>
        </w:rPr>
        <w:tab/>
      </w:r>
      <w:r w:rsidR="00FB13E4" w:rsidRPr="005910ED">
        <w:rPr>
          <w:rFonts w:ascii="Times New Roman" w:hAnsi="Times New Roman"/>
          <w:b/>
          <w:sz w:val="28"/>
          <w:szCs w:val="28"/>
          <w:lang w:val="sr-Cyrl-BA"/>
        </w:rPr>
        <w:t>ПРИЈЕДЛОГ</w:t>
      </w: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jc w:val="center"/>
        <w:rPr>
          <w:rFonts w:ascii="Times New Roman" w:hAnsi="Times New Roman"/>
          <w:b/>
          <w:sz w:val="28"/>
          <w:szCs w:val="28"/>
          <w:lang w:val="sr-Cyrl-BA"/>
        </w:rPr>
      </w:pPr>
      <w:r w:rsidRPr="005910ED">
        <w:rPr>
          <w:rFonts w:ascii="Times New Roman" w:hAnsi="Times New Roman"/>
          <w:b/>
          <w:sz w:val="28"/>
          <w:szCs w:val="28"/>
          <w:lang w:val="sr-Cyrl-BA"/>
        </w:rPr>
        <w:t>ЗАКОН</w:t>
      </w:r>
    </w:p>
    <w:p w:rsidR="00CE1921" w:rsidRPr="005910ED" w:rsidRDefault="0050532D" w:rsidP="007A4EC3">
      <w:pPr>
        <w:jc w:val="center"/>
        <w:rPr>
          <w:rFonts w:ascii="Times New Roman" w:hAnsi="Times New Roman"/>
          <w:b/>
          <w:sz w:val="28"/>
          <w:szCs w:val="28"/>
          <w:lang w:val="sr-Cyrl-BA"/>
        </w:rPr>
      </w:pPr>
      <w:r w:rsidRPr="005910ED">
        <w:rPr>
          <w:rFonts w:ascii="Times New Roman" w:hAnsi="Times New Roman"/>
          <w:b/>
          <w:sz w:val="28"/>
          <w:szCs w:val="28"/>
          <w:lang w:val="sr-Cyrl-BA"/>
        </w:rPr>
        <w:t>О ИЗМЈЕ</w:t>
      </w:r>
      <w:r w:rsidR="00CE1921" w:rsidRPr="005910ED">
        <w:rPr>
          <w:rFonts w:ascii="Times New Roman" w:hAnsi="Times New Roman"/>
          <w:b/>
          <w:sz w:val="28"/>
          <w:szCs w:val="28"/>
          <w:lang w:val="sr-Cyrl-BA"/>
        </w:rPr>
        <w:t xml:space="preserve">НАМА И ДОПУНАМА </w:t>
      </w:r>
    </w:p>
    <w:p w:rsidR="0050532D" w:rsidRPr="005910ED" w:rsidRDefault="0050532D" w:rsidP="007A4EC3">
      <w:pPr>
        <w:jc w:val="center"/>
        <w:rPr>
          <w:rFonts w:ascii="Times New Roman" w:hAnsi="Times New Roman"/>
          <w:b/>
          <w:sz w:val="28"/>
          <w:szCs w:val="28"/>
          <w:lang w:val="sr-Cyrl-BA"/>
        </w:rPr>
      </w:pPr>
      <w:r w:rsidRPr="005910ED">
        <w:rPr>
          <w:rFonts w:ascii="Times New Roman" w:hAnsi="Times New Roman"/>
          <w:b/>
          <w:sz w:val="28"/>
          <w:szCs w:val="28"/>
          <w:lang w:val="sr-Cyrl-BA"/>
        </w:rPr>
        <w:t>ЗАКОНА О ОБАВЕЗНИМ ОСИГУРАЊИМА У САОБРАЋАЈУ</w:t>
      </w:r>
    </w:p>
    <w:p w:rsidR="0050532D" w:rsidRPr="005910ED" w:rsidRDefault="0050532D" w:rsidP="007A4EC3">
      <w:pPr>
        <w:jc w:val="center"/>
        <w:rPr>
          <w:rFonts w:ascii="Times New Roman" w:hAnsi="Times New Roman"/>
          <w:b/>
          <w:sz w:val="26"/>
          <w:szCs w:val="26"/>
          <w:lang w:val="sr-Cyrl-BA"/>
        </w:rPr>
      </w:pPr>
    </w:p>
    <w:p w:rsidR="0050532D" w:rsidRPr="005910ED" w:rsidRDefault="0050532D" w:rsidP="007A4EC3">
      <w:pPr>
        <w:jc w:val="center"/>
        <w:rPr>
          <w:rFonts w:ascii="Times New Roman" w:hAnsi="Times New Roman"/>
          <w:b/>
          <w:sz w:val="26"/>
          <w:szCs w:val="26"/>
          <w:lang w:val="sr-Cyrl-BA"/>
        </w:rPr>
      </w:pPr>
    </w:p>
    <w:p w:rsidR="0050532D" w:rsidRPr="005910ED" w:rsidRDefault="0050532D" w:rsidP="007A4EC3">
      <w:pPr>
        <w:jc w:val="center"/>
        <w:rPr>
          <w:rFonts w:ascii="Times New Roman" w:hAnsi="Times New Roman"/>
          <w:b/>
          <w:sz w:val="26"/>
          <w:szCs w:val="26"/>
          <w:lang w:val="sr-Cyrl-BA"/>
        </w:rPr>
      </w:pPr>
    </w:p>
    <w:p w:rsidR="0050532D" w:rsidRPr="005910ED" w:rsidRDefault="0050532D" w:rsidP="007A4EC3">
      <w:pPr>
        <w:keepNext/>
        <w:widowControl w:val="0"/>
        <w:tabs>
          <w:tab w:val="left" w:pos="720"/>
        </w:tabs>
        <w:outlineLvl w:val="1"/>
        <w:rPr>
          <w:rFonts w:ascii="Times New Roman" w:hAnsi="Times New Roman"/>
          <w:b/>
          <w:bCs/>
          <w:iCs/>
          <w:sz w:val="28"/>
          <w:szCs w:val="28"/>
          <w:lang w:val="sr-Cyrl-BA"/>
        </w:rPr>
      </w:pPr>
    </w:p>
    <w:p w:rsidR="0050532D" w:rsidRPr="005910ED" w:rsidRDefault="0050532D" w:rsidP="007A4EC3">
      <w:pPr>
        <w:keepNext/>
        <w:widowControl w:val="0"/>
        <w:tabs>
          <w:tab w:val="left" w:pos="720"/>
        </w:tabs>
        <w:outlineLvl w:val="1"/>
        <w:rPr>
          <w:rFonts w:ascii="Times New Roman" w:hAnsi="Times New Roman"/>
          <w:b/>
          <w:bCs/>
          <w:iCs/>
          <w:sz w:val="28"/>
          <w:szCs w:val="28"/>
          <w:lang w:val="sr-Cyrl-BA"/>
        </w:rPr>
      </w:pPr>
    </w:p>
    <w:p w:rsidR="0050532D" w:rsidRPr="005910ED" w:rsidRDefault="0050532D" w:rsidP="007A4EC3">
      <w:pPr>
        <w:keepNext/>
        <w:widowControl w:val="0"/>
        <w:tabs>
          <w:tab w:val="left" w:pos="720"/>
        </w:tabs>
        <w:outlineLvl w:val="1"/>
        <w:rPr>
          <w:rFonts w:ascii="Times New Roman" w:hAnsi="Times New Roman"/>
          <w:b/>
          <w:bCs/>
          <w:iCs/>
          <w:sz w:val="28"/>
          <w:szCs w:val="28"/>
          <w:lang w:val="sr-Cyrl-BA"/>
        </w:rPr>
      </w:pPr>
    </w:p>
    <w:p w:rsidR="0050532D" w:rsidRPr="005910ED" w:rsidRDefault="0050532D" w:rsidP="007A4EC3">
      <w:pPr>
        <w:keepNext/>
        <w:widowControl w:val="0"/>
        <w:tabs>
          <w:tab w:val="left" w:pos="720"/>
        </w:tabs>
        <w:outlineLvl w:val="1"/>
        <w:rPr>
          <w:rFonts w:ascii="Times New Roman" w:hAnsi="Times New Roman"/>
          <w:b/>
          <w:bCs/>
          <w:iCs/>
          <w:sz w:val="28"/>
          <w:szCs w:val="28"/>
          <w:lang w:val="sr-Cyrl-BA"/>
        </w:rPr>
      </w:pPr>
    </w:p>
    <w:p w:rsidR="0050532D" w:rsidRPr="005910ED" w:rsidRDefault="0050532D" w:rsidP="007A4EC3">
      <w:pPr>
        <w:rPr>
          <w:rFonts w:ascii="Times New Roman" w:hAnsi="Times New Roman"/>
          <w:b/>
          <w:bCs/>
          <w:iCs/>
          <w:sz w:val="28"/>
          <w:szCs w:val="28"/>
          <w:lang w:val="sr-Cyrl-BA"/>
        </w:rPr>
      </w:pPr>
    </w:p>
    <w:p w:rsidR="0050532D" w:rsidRPr="005910ED" w:rsidRDefault="0050532D" w:rsidP="007A4EC3">
      <w:pPr>
        <w:rPr>
          <w:rFonts w:ascii="Times New Roman" w:hAnsi="Times New Roman"/>
          <w:b/>
          <w:sz w:val="28"/>
          <w:szCs w:val="28"/>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p>
    <w:p w:rsidR="003F1793" w:rsidRPr="005910ED" w:rsidRDefault="003F1793" w:rsidP="007A4EC3">
      <w:pPr>
        <w:rPr>
          <w:rFonts w:ascii="Times New Roman" w:hAnsi="Times New Roman"/>
          <w:b/>
          <w:sz w:val="26"/>
          <w:szCs w:val="26"/>
          <w:lang w:val="sr-Cyrl-BA"/>
        </w:rPr>
      </w:pPr>
    </w:p>
    <w:p w:rsidR="003F1793" w:rsidRPr="005910ED" w:rsidRDefault="003F1793" w:rsidP="007A4EC3">
      <w:pPr>
        <w:rPr>
          <w:rFonts w:ascii="Times New Roman" w:hAnsi="Times New Roman"/>
          <w:b/>
          <w:sz w:val="26"/>
          <w:szCs w:val="26"/>
          <w:lang w:val="sr-Cyrl-BA"/>
        </w:rPr>
      </w:pPr>
    </w:p>
    <w:p w:rsidR="003F1793" w:rsidRPr="005910ED" w:rsidRDefault="003F1793" w:rsidP="007A4EC3">
      <w:pPr>
        <w:rPr>
          <w:rFonts w:ascii="Times New Roman" w:hAnsi="Times New Roman"/>
          <w:b/>
          <w:sz w:val="26"/>
          <w:szCs w:val="26"/>
          <w:lang w:val="sr-Cyrl-BA"/>
        </w:rPr>
      </w:pPr>
    </w:p>
    <w:p w:rsidR="0050532D" w:rsidRPr="005910ED" w:rsidRDefault="0050532D" w:rsidP="007A4EC3">
      <w:pPr>
        <w:rPr>
          <w:rFonts w:ascii="Times New Roman" w:hAnsi="Times New Roman"/>
          <w:b/>
          <w:sz w:val="26"/>
          <w:szCs w:val="26"/>
          <w:lang w:val="sr-Cyrl-BA"/>
        </w:rPr>
      </w:pPr>
      <w:r w:rsidRPr="005910ED">
        <w:rPr>
          <w:rFonts w:ascii="Times New Roman" w:hAnsi="Times New Roman"/>
          <w:b/>
          <w:sz w:val="26"/>
          <w:szCs w:val="26"/>
          <w:lang w:val="sr-Cyrl-BA"/>
        </w:rPr>
        <w:t xml:space="preserve">Бања Лука, </w:t>
      </w:r>
      <w:r w:rsidR="00C2020A" w:rsidRPr="005910ED">
        <w:rPr>
          <w:rFonts w:ascii="Times New Roman" w:hAnsi="Times New Roman"/>
          <w:b/>
          <w:sz w:val="26"/>
          <w:szCs w:val="26"/>
          <w:lang w:val="sr-Cyrl-BA"/>
        </w:rPr>
        <w:t>октобар</w:t>
      </w:r>
      <w:r w:rsidRPr="005910ED">
        <w:rPr>
          <w:rFonts w:ascii="Times New Roman" w:hAnsi="Times New Roman"/>
          <w:b/>
          <w:sz w:val="26"/>
          <w:szCs w:val="26"/>
          <w:lang w:val="sr-Cyrl-BA"/>
        </w:rPr>
        <w:t xml:space="preserve"> 2023. године</w:t>
      </w:r>
    </w:p>
    <w:p w:rsidR="0050532D" w:rsidRPr="005910ED" w:rsidRDefault="0050532D" w:rsidP="007A4EC3">
      <w:pPr>
        <w:jc w:val="right"/>
        <w:rPr>
          <w:rFonts w:ascii="Times New Roman" w:hAnsi="Times New Roman"/>
          <w:b/>
          <w:sz w:val="28"/>
          <w:szCs w:val="28"/>
          <w:lang w:val="sr-Cyrl-BA"/>
        </w:rPr>
      </w:pPr>
      <w:r w:rsidRPr="005910ED">
        <w:rPr>
          <w:rFonts w:ascii="Times New Roman" w:hAnsi="Times New Roman"/>
          <w:b/>
          <w:sz w:val="26"/>
          <w:szCs w:val="26"/>
          <w:lang w:val="sr-Cyrl-BA"/>
        </w:rPr>
        <w:br w:type="page"/>
      </w:r>
      <w:r w:rsidR="00FB13E4" w:rsidRPr="005910ED">
        <w:rPr>
          <w:rFonts w:ascii="Times New Roman" w:eastAsia="MS Mincho" w:hAnsi="Times New Roman"/>
          <w:b/>
          <w:sz w:val="28"/>
          <w:szCs w:val="28"/>
          <w:lang w:val="sr-Cyrl-BA"/>
        </w:rPr>
        <w:lastRenderedPageBreak/>
        <w:t>Приједлог</w:t>
      </w:r>
    </w:p>
    <w:p w:rsidR="0050532D" w:rsidRPr="005910ED" w:rsidRDefault="0050532D" w:rsidP="007A4EC3">
      <w:pPr>
        <w:jc w:val="center"/>
        <w:rPr>
          <w:rFonts w:ascii="Times New Roman" w:eastAsia="MS Mincho" w:hAnsi="Times New Roman"/>
          <w:b/>
          <w:sz w:val="28"/>
          <w:szCs w:val="28"/>
          <w:lang w:val="sr-Cyrl-BA"/>
        </w:rPr>
      </w:pPr>
    </w:p>
    <w:p w:rsidR="0050532D" w:rsidRPr="005910ED" w:rsidRDefault="0050532D" w:rsidP="007A4EC3">
      <w:pPr>
        <w:jc w:val="center"/>
        <w:rPr>
          <w:rFonts w:ascii="Times New Roman" w:eastAsia="MS Mincho" w:hAnsi="Times New Roman"/>
          <w:b/>
          <w:sz w:val="28"/>
          <w:szCs w:val="28"/>
          <w:lang w:val="sr-Cyrl-BA"/>
        </w:rPr>
      </w:pPr>
      <w:r w:rsidRPr="005910ED">
        <w:rPr>
          <w:rFonts w:ascii="Times New Roman" w:eastAsia="MS Mincho" w:hAnsi="Times New Roman"/>
          <w:b/>
          <w:sz w:val="28"/>
          <w:szCs w:val="28"/>
          <w:lang w:val="sr-Cyrl-BA"/>
        </w:rPr>
        <w:t xml:space="preserve">ЗАКОН </w:t>
      </w:r>
    </w:p>
    <w:p w:rsidR="0001420C" w:rsidRPr="005910ED" w:rsidRDefault="0050532D" w:rsidP="007A4EC3">
      <w:pPr>
        <w:jc w:val="center"/>
        <w:rPr>
          <w:rFonts w:ascii="Times New Roman" w:eastAsia="MS Mincho" w:hAnsi="Times New Roman"/>
          <w:b/>
          <w:sz w:val="28"/>
          <w:szCs w:val="28"/>
          <w:lang w:val="sr-Cyrl-BA"/>
        </w:rPr>
      </w:pPr>
      <w:r w:rsidRPr="005910ED">
        <w:rPr>
          <w:rFonts w:ascii="Times New Roman" w:eastAsia="MS Mincho" w:hAnsi="Times New Roman"/>
          <w:b/>
          <w:sz w:val="28"/>
          <w:szCs w:val="28"/>
          <w:lang w:val="sr-Cyrl-BA"/>
        </w:rPr>
        <w:t>О ИЗМЈЕН</w:t>
      </w:r>
      <w:r w:rsidR="00377C02" w:rsidRPr="005910ED">
        <w:rPr>
          <w:rFonts w:ascii="Times New Roman" w:eastAsia="MS Mincho" w:hAnsi="Times New Roman"/>
          <w:b/>
          <w:sz w:val="28"/>
          <w:szCs w:val="28"/>
          <w:lang w:val="sr-Cyrl-BA"/>
        </w:rPr>
        <w:t>АМА И ДОПУНАМА</w:t>
      </w:r>
      <w:r w:rsidRPr="005910ED">
        <w:rPr>
          <w:rFonts w:ascii="Times New Roman" w:eastAsia="MS Mincho" w:hAnsi="Times New Roman"/>
          <w:b/>
          <w:sz w:val="28"/>
          <w:szCs w:val="28"/>
          <w:lang w:val="sr-Cyrl-BA"/>
        </w:rPr>
        <w:t xml:space="preserve"> </w:t>
      </w:r>
    </w:p>
    <w:p w:rsidR="0050532D" w:rsidRPr="005910ED" w:rsidRDefault="0050532D" w:rsidP="007A4EC3">
      <w:pPr>
        <w:jc w:val="center"/>
        <w:rPr>
          <w:rFonts w:ascii="Times New Roman" w:eastAsia="MS Mincho" w:hAnsi="Times New Roman"/>
          <w:b/>
          <w:sz w:val="28"/>
          <w:szCs w:val="28"/>
          <w:lang w:val="sr-Cyrl-BA"/>
        </w:rPr>
      </w:pPr>
      <w:r w:rsidRPr="005910ED">
        <w:rPr>
          <w:rFonts w:ascii="Times New Roman" w:eastAsia="MS Mincho" w:hAnsi="Times New Roman"/>
          <w:b/>
          <w:sz w:val="28"/>
          <w:szCs w:val="28"/>
          <w:lang w:val="sr-Cyrl-BA"/>
        </w:rPr>
        <w:t>ЗАКОНА О ОБАВЕЗНИМ ОСИГУРАЊИМА У САОБРАЋАЈУ</w:t>
      </w:r>
    </w:p>
    <w:p w:rsidR="0050532D" w:rsidRPr="005910ED" w:rsidRDefault="0050532D" w:rsidP="007A4EC3">
      <w:pPr>
        <w:jc w:val="center"/>
        <w:rPr>
          <w:rFonts w:ascii="Times New Roman" w:eastAsia="MS Mincho" w:hAnsi="Times New Roman"/>
          <w:sz w:val="22"/>
          <w:szCs w:val="22"/>
          <w:lang w:val="sr-Cyrl-BA"/>
        </w:rPr>
      </w:pPr>
    </w:p>
    <w:p w:rsidR="0050532D" w:rsidRPr="005910ED" w:rsidRDefault="0050532D" w:rsidP="007A4EC3">
      <w:pPr>
        <w:rPr>
          <w:rFonts w:ascii="Times New Roman" w:hAnsi="Times New Roman"/>
          <w:sz w:val="22"/>
          <w:szCs w:val="22"/>
          <w:lang w:val="sr-Cyrl-BA"/>
        </w:rPr>
      </w:pPr>
    </w:p>
    <w:p w:rsidR="0050532D" w:rsidRPr="005910ED" w:rsidRDefault="0050532D" w:rsidP="007A4EC3">
      <w:pPr>
        <w:jc w:val="center"/>
        <w:rPr>
          <w:rFonts w:ascii="Times New Roman" w:hAnsi="Times New Roman"/>
          <w:lang w:val="sr-Cyrl-BA"/>
        </w:rPr>
      </w:pPr>
      <w:r w:rsidRPr="005910ED">
        <w:rPr>
          <w:rFonts w:ascii="Times New Roman" w:hAnsi="Times New Roman"/>
          <w:lang w:val="sr-Cyrl-BA"/>
        </w:rPr>
        <w:t>Члан 1.</w:t>
      </w:r>
    </w:p>
    <w:p w:rsidR="0050532D" w:rsidRPr="005910ED" w:rsidRDefault="0050532D" w:rsidP="007A4EC3">
      <w:pPr>
        <w:jc w:val="center"/>
        <w:rPr>
          <w:rFonts w:ascii="Times New Roman" w:hAnsi="Times New Roman"/>
          <w:lang w:val="sr-Cyrl-BA"/>
        </w:rPr>
      </w:pPr>
    </w:p>
    <w:p w:rsidR="0050532D" w:rsidRPr="005910ED" w:rsidRDefault="0050532D" w:rsidP="007A4EC3">
      <w:pPr>
        <w:ind w:firstLine="720"/>
        <w:jc w:val="both"/>
        <w:rPr>
          <w:rFonts w:ascii="Times New Roman" w:hAnsi="Times New Roman"/>
          <w:lang w:val="sr-Cyrl-BA"/>
        </w:rPr>
      </w:pPr>
      <w:r w:rsidRPr="005910ED">
        <w:rPr>
          <w:rFonts w:ascii="Times New Roman" w:eastAsia="MS Mincho" w:hAnsi="Times New Roman"/>
          <w:lang w:val="sr-Cyrl-BA"/>
        </w:rPr>
        <w:t xml:space="preserve">У Закону о обавезним осигурањима у саобраћају („Службени гласник Републике Српске“, бр. 82/15 и 78/20) у члану 12. у ставу 2. </w:t>
      </w:r>
      <w:r w:rsidR="00A6658E" w:rsidRPr="005910ED">
        <w:rPr>
          <w:rFonts w:ascii="Times New Roman" w:eastAsia="MS Mincho" w:hAnsi="Times New Roman"/>
          <w:lang w:val="sr-Cyrl-BA"/>
        </w:rPr>
        <w:t xml:space="preserve">запета и </w:t>
      </w:r>
      <w:r w:rsidRPr="005910ED">
        <w:rPr>
          <w:rFonts w:ascii="Times New Roman" w:eastAsia="MS Mincho" w:hAnsi="Times New Roman"/>
          <w:lang w:val="sr-Cyrl-BA"/>
        </w:rPr>
        <w:t>ријечи: „</w:t>
      </w:r>
      <w:r w:rsidR="00A6658E" w:rsidRPr="005910ED">
        <w:rPr>
          <w:rFonts w:ascii="Times New Roman" w:eastAsia="MS Mincho" w:hAnsi="Times New Roman"/>
          <w:lang w:val="sr-Cyrl-BA"/>
        </w:rPr>
        <w:t xml:space="preserve">која остаје на снази </w:t>
      </w:r>
      <w:r w:rsidRPr="005910ED">
        <w:rPr>
          <w:rFonts w:ascii="Times New Roman" w:hAnsi="Times New Roman"/>
          <w:lang w:val="sr-Cyrl-BA"/>
        </w:rPr>
        <w:t xml:space="preserve">осам година од дана ступања на снагу овог закона“ </w:t>
      </w:r>
      <w:r w:rsidR="00F47185" w:rsidRPr="005910ED">
        <w:rPr>
          <w:rFonts w:ascii="Times New Roman" w:eastAsia="MS Mincho" w:hAnsi="Times New Roman"/>
          <w:lang w:val="sr-Cyrl-BA"/>
        </w:rPr>
        <w:t>замјењују</w:t>
      </w:r>
      <w:r w:rsidRPr="005910ED">
        <w:rPr>
          <w:rFonts w:ascii="Times New Roman" w:eastAsia="MS Mincho" w:hAnsi="Times New Roman"/>
          <w:lang w:val="sr-Cyrl-BA"/>
        </w:rPr>
        <w:t xml:space="preserve"> се </w:t>
      </w:r>
      <w:r w:rsidR="00F47185" w:rsidRPr="005910ED">
        <w:rPr>
          <w:rFonts w:ascii="Times New Roman" w:eastAsia="MS Mincho" w:hAnsi="Times New Roman"/>
          <w:lang w:val="sr-Cyrl-BA"/>
        </w:rPr>
        <w:t>ријечима</w:t>
      </w:r>
      <w:r w:rsidRPr="005910ED">
        <w:rPr>
          <w:rFonts w:ascii="Times New Roman" w:eastAsia="MS Mincho" w:hAnsi="Times New Roman"/>
          <w:lang w:val="sr-Cyrl-BA"/>
        </w:rPr>
        <w:t>: „</w:t>
      </w:r>
      <w:r w:rsidR="00A6658E" w:rsidRPr="005910ED">
        <w:rPr>
          <w:rFonts w:ascii="Times New Roman" w:eastAsia="MS Mincho" w:hAnsi="Times New Roman"/>
          <w:lang w:val="sr-Cyrl-BA"/>
        </w:rPr>
        <w:t>и утврђује рок њ</w:t>
      </w:r>
      <w:r w:rsidR="008C0613" w:rsidRPr="005910ED">
        <w:rPr>
          <w:rFonts w:ascii="Times New Roman" w:eastAsia="MS Mincho" w:hAnsi="Times New Roman"/>
          <w:lang w:val="sr-Cyrl-BA"/>
        </w:rPr>
        <w:t>ихове</w:t>
      </w:r>
      <w:r w:rsidR="00A6658E" w:rsidRPr="005910ED">
        <w:rPr>
          <w:rFonts w:ascii="Times New Roman" w:eastAsia="MS Mincho" w:hAnsi="Times New Roman"/>
          <w:lang w:val="sr-Cyrl-BA"/>
        </w:rPr>
        <w:t xml:space="preserve"> примјене, </w:t>
      </w:r>
      <w:r w:rsidR="008C0613" w:rsidRPr="005910ED">
        <w:rPr>
          <w:rFonts w:ascii="Times New Roman" w:eastAsia="MS Mincho" w:hAnsi="Times New Roman"/>
          <w:lang w:val="sr-Cyrl-BA"/>
        </w:rPr>
        <w:t>а који</w:t>
      </w:r>
      <w:r w:rsidR="00A6658E" w:rsidRPr="005910ED">
        <w:rPr>
          <w:rFonts w:ascii="Times New Roman" w:eastAsia="MS Mincho" w:hAnsi="Times New Roman"/>
          <w:lang w:val="sr-Cyrl-BA"/>
        </w:rPr>
        <w:t xml:space="preserve"> не може бити </w:t>
      </w:r>
      <w:r w:rsidR="008C0613" w:rsidRPr="005910ED">
        <w:rPr>
          <w:rFonts w:ascii="Times New Roman" w:eastAsia="MS Mincho" w:hAnsi="Times New Roman"/>
          <w:lang w:val="sr-Cyrl-BA"/>
        </w:rPr>
        <w:t>дужи</w:t>
      </w:r>
      <w:r w:rsidR="00A6658E" w:rsidRPr="005910ED">
        <w:rPr>
          <w:rFonts w:ascii="Times New Roman" w:eastAsia="MS Mincho" w:hAnsi="Times New Roman"/>
          <w:lang w:val="sr-Cyrl-BA"/>
        </w:rPr>
        <w:t xml:space="preserve"> од</w:t>
      </w:r>
      <w:r w:rsidR="007A4EC3" w:rsidRPr="005910ED">
        <w:rPr>
          <w:rFonts w:ascii="Times New Roman" w:hAnsi="Times New Roman"/>
          <w:lang w:val="sr-Cyrl-BA"/>
        </w:rPr>
        <w:t xml:space="preserve"> 31. децембра </w:t>
      </w:r>
      <w:r w:rsidRPr="005910ED">
        <w:rPr>
          <w:rFonts w:ascii="Times New Roman" w:hAnsi="Times New Roman"/>
          <w:lang w:val="sr-Cyrl-BA"/>
        </w:rPr>
        <w:t>2026. године“.</w:t>
      </w:r>
    </w:p>
    <w:p w:rsidR="0050532D" w:rsidRPr="005910ED" w:rsidRDefault="0050532D" w:rsidP="007A4EC3">
      <w:pPr>
        <w:jc w:val="both"/>
        <w:rPr>
          <w:rFonts w:ascii="Times New Roman" w:hAnsi="Times New Roman"/>
          <w:lang w:val="sr-Cyrl-BA"/>
        </w:rPr>
      </w:pPr>
      <w:r w:rsidRPr="005910ED">
        <w:rPr>
          <w:rFonts w:ascii="Times New Roman" w:hAnsi="Times New Roman"/>
          <w:lang w:val="sr-Cyrl-BA"/>
        </w:rPr>
        <w:tab/>
      </w:r>
      <w:proofErr w:type="spellStart"/>
      <w:r w:rsidR="00A6658E" w:rsidRPr="005910ED">
        <w:rPr>
          <w:rFonts w:ascii="Times New Roman" w:hAnsi="Times New Roman"/>
          <w:lang w:val="sr-Cyrl-BA"/>
        </w:rPr>
        <w:t>Ст</w:t>
      </w:r>
      <w:proofErr w:type="spellEnd"/>
      <w:r w:rsidR="00A6658E" w:rsidRPr="005910ED">
        <w:rPr>
          <w:rFonts w:ascii="Times New Roman" w:hAnsi="Times New Roman"/>
          <w:lang w:val="sr-Cyrl-BA"/>
        </w:rPr>
        <w:t>. 7</w:t>
      </w:r>
      <w:r w:rsidRPr="005910ED">
        <w:rPr>
          <w:rFonts w:ascii="Times New Roman" w:hAnsi="Times New Roman"/>
          <w:lang w:val="sr-Cyrl-BA"/>
        </w:rPr>
        <w:t>.</w:t>
      </w:r>
      <w:r w:rsidR="00A6658E" w:rsidRPr="005910ED">
        <w:rPr>
          <w:rFonts w:ascii="Times New Roman" w:hAnsi="Times New Roman"/>
          <w:lang w:val="sr-Cyrl-BA"/>
        </w:rPr>
        <w:t xml:space="preserve"> и 8</w:t>
      </w:r>
      <w:r w:rsidRPr="005910ED">
        <w:rPr>
          <w:rFonts w:ascii="Times New Roman" w:hAnsi="Times New Roman"/>
          <w:lang w:val="sr-Cyrl-BA"/>
        </w:rPr>
        <w:t>. бришу се, а досад</w:t>
      </w:r>
      <w:r w:rsidR="002F411B" w:rsidRPr="005910ED">
        <w:rPr>
          <w:rFonts w:ascii="Times New Roman" w:hAnsi="Times New Roman"/>
          <w:lang w:val="sr-Cyrl-BA"/>
        </w:rPr>
        <w:t xml:space="preserve">ашњи ст. </w:t>
      </w:r>
      <w:r w:rsidR="00A6658E" w:rsidRPr="005910ED">
        <w:rPr>
          <w:rFonts w:ascii="Times New Roman" w:hAnsi="Times New Roman"/>
          <w:lang w:val="sr-Cyrl-BA"/>
        </w:rPr>
        <w:t>9, 10. и 11. постају ст.</w:t>
      </w:r>
      <w:r w:rsidR="002F411B" w:rsidRPr="005910ED">
        <w:rPr>
          <w:rFonts w:ascii="Times New Roman" w:hAnsi="Times New Roman"/>
          <w:lang w:val="sr-Cyrl-BA"/>
        </w:rPr>
        <w:t xml:space="preserve"> 7</w:t>
      </w:r>
      <w:r w:rsidR="00A6658E" w:rsidRPr="005910ED">
        <w:rPr>
          <w:rFonts w:ascii="Times New Roman" w:hAnsi="Times New Roman"/>
          <w:lang w:val="sr-Cyrl-BA"/>
        </w:rPr>
        <w:t>, 8. и 9.</w:t>
      </w:r>
    </w:p>
    <w:p w:rsidR="008B46F3" w:rsidRPr="005910ED" w:rsidRDefault="008B46F3" w:rsidP="007A4EC3">
      <w:pPr>
        <w:jc w:val="both"/>
        <w:rPr>
          <w:rFonts w:ascii="Times New Roman" w:hAnsi="Times New Roman"/>
          <w:lang w:val="sr-Cyrl-BA"/>
        </w:rPr>
      </w:pPr>
      <w:r w:rsidRPr="005910ED">
        <w:rPr>
          <w:rFonts w:ascii="Times New Roman" w:hAnsi="Times New Roman"/>
          <w:lang w:val="sr-Cyrl-BA"/>
        </w:rPr>
        <w:tab/>
        <w:t>У досадашњем ставу 9</w:t>
      </w:r>
      <w:r w:rsidR="007A4EC3" w:rsidRPr="005910ED">
        <w:rPr>
          <w:rFonts w:ascii="Times New Roman" w:hAnsi="Times New Roman"/>
          <w:lang w:val="sr-Cyrl-BA"/>
        </w:rPr>
        <w:t xml:space="preserve">, </w:t>
      </w:r>
      <w:r w:rsidRPr="005910ED">
        <w:rPr>
          <w:rFonts w:ascii="Times New Roman" w:hAnsi="Times New Roman"/>
          <w:lang w:val="sr-Cyrl-BA"/>
        </w:rPr>
        <w:t>који постаје став 7</w:t>
      </w:r>
      <w:r w:rsidR="007A4EC3" w:rsidRPr="005910ED">
        <w:rPr>
          <w:rFonts w:ascii="Times New Roman" w:hAnsi="Times New Roman"/>
          <w:lang w:val="sr-Cyrl-BA"/>
        </w:rPr>
        <w:t xml:space="preserve">, </w:t>
      </w:r>
      <w:r w:rsidRPr="005910ED">
        <w:rPr>
          <w:rFonts w:ascii="Times New Roman" w:hAnsi="Times New Roman"/>
          <w:lang w:val="sr-Cyrl-BA"/>
        </w:rPr>
        <w:t>ријечи:</w:t>
      </w:r>
      <w:r w:rsidR="007A4EC3" w:rsidRPr="005910ED">
        <w:rPr>
          <w:rFonts w:ascii="Times New Roman" w:hAnsi="Times New Roman"/>
          <w:lang w:val="sr-Cyrl-BA"/>
        </w:rPr>
        <w:t xml:space="preserve"> „из ст. 1, 3. и 7. овог члана“ </w:t>
      </w:r>
      <w:r w:rsidRPr="005910ED">
        <w:rPr>
          <w:rFonts w:ascii="Times New Roman" w:hAnsi="Times New Roman"/>
          <w:lang w:val="sr-Cyrl-BA"/>
        </w:rPr>
        <w:t xml:space="preserve">бришу се. </w:t>
      </w:r>
    </w:p>
    <w:p w:rsidR="007E2B97" w:rsidRPr="005910ED" w:rsidRDefault="007E2B97" w:rsidP="007A4EC3">
      <w:pPr>
        <w:rPr>
          <w:rFonts w:ascii="Times New Roman" w:hAnsi="Times New Roman"/>
          <w:lang w:val="sr-Cyrl-BA"/>
        </w:rPr>
      </w:pPr>
    </w:p>
    <w:p w:rsidR="0050532D" w:rsidRPr="005910ED" w:rsidRDefault="0050532D" w:rsidP="007A4EC3">
      <w:pPr>
        <w:jc w:val="center"/>
        <w:rPr>
          <w:rFonts w:ascii="Times New Roman" w:hAnsi="Times New Roman"/>
          <w:lang w:val="sr-Cyrl-BA"/>
        </w:rPr>
      </w:pPr>
      <w:r w:rsidRPr="005910ED">
        <w:rPr>
          <w:rFonts w:ascii="Times New Roman" w:hAnsi="Times New Roman"/>
          <w:lang w:val="sr-Cyrl-BA"/>
        </w:rPr>
        <w:t>Члан 2.</w:t>
      </w:r>
    </w:p>
    <w:p w:rsidR="00A6658E" w:rsidRPr="005910ED" w:rsidRDefault="00A6658E" w:rsidP="007A4EC3">
      <w:pPr>
        <w:jc w:val="both"/>
        <w:rPr>
          <w:rFonts w:ascii="Times New Roman" w:hAnsi="Times New Roman"/>
          <w:lang w:val="sr-Cyrl-BA"/>
        </w:rPr>
      </w:pPr>
      <w:r w:rsidRPr="005910ED">
        <w:rPr>
          <w:rFonts w:ascii="Times New Roman" w:hAnsi="Times New Roman"/>
          <w:lang w:val="sr-Cyrl-BA"/>
        </w:rPr>
        <w:tab/>
      </w:r>
    </w:p>
    <w:p w:rsidR="00A6658E" w:rsidRPr="005910ED" w:rsidRDefault="001440DC" w:rsidP="007A4EC3">
      <w:pPr>
        <w:jc w:val="both"/>
        <w:rPr>
          <w:rFonts w:ascii="Times New Roman" w:hAnsi="Times New Roman"/>
          <w:lang w:val="sr-Cyrl-BA"/>
        </w:rPr>
      </w:pPr>
      <w:r w:rsidRPr="005910ED">
        <w:rPr>
          <w:rFonts w:ascii="Times New Roman" w:hAnsi="Times New Roman"/>
          <w:lang w:val="sr-Cyrl-BA"/>
        </w:rPr>
        <w:tab/>
      </w:r>
      <w:r w:rsidR="00A6658E" w:rsidRPr="005910ED">
        <w:rPr>
          <w:rFonts w:ascii="Times New Roman" w:hAnsi="Times New Roman"/>
          <w:lang w:val="sr-Cyrl-BA"/>
        </w:rPr>
        <w:t>У члану 15. у ставу 3. послије ријечи: „чувају се“ додаје се ријеч: „најмање“, а у ставу 5. послије ријечи: „начин“ додају се ријечи: „и рокове“.</w:t>
      </w:r>
    </w:p>
    <w:p w:rsidR="00A6658E" w:rsidRPr="005910ED" w:rsidRDefault="00A6658E" w:rsidP="007A4EC3">
      <w:pPr>
        <w:jc w:val="both"/>
        <w:rPr>
          <w:rFonts w:ascii="Times New Roman" w:hAnsi="Times New Roman"/>
          <w:lang w:val="sr-Cyrl-BA"/>
        </w:rPr>
      </w:pPr>
    </w:p>
    <w:p w:rsidR="00A6658E" w:rsidRPr="005910ED" w:rsidRDefault="00A6658E" w:rsidP="007A4EC3">
      <w:pPr>
        <w:jc w:val="center"/>
        <w:rPr>
          <w:rFonts w:ascii="Times New Roman" w:hAnsi="Times New Roman"/>
          <w:lang w:val="sr-Cyrl-BA"/>
        </w:rPr>
      </w:pPr>
      <w:r w:rsidRPr="005910ED">
        <w:rPr>
          <w:rFonts w:ascii="Times New Roman" w:hAnsi="Times New Roman"/>
          <w:lang w:val="sr-Cyrl-BA"/>
        </w:rPr>
        <w:t>Члан 3.</w:t>
      </w:r>
    </w:p>
    <w:p w:rsidR="00A6658E" w:rsidRPr="005910ED" w:rsidRDefault="00A6658E" w:rsidP="007A4EC3">
      <w:pPr>
        <w:rPr>
          <w:rFonts w:ascii="Times New Roman" w:hAnsi="Times New Roman"/>
          <w:lang w:val="sr-Cyrl-BA"/>
        </w:rPr>
      </w:pP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 xml:space="preserve">Послије члана 54. додају се </w:t>
      </w:r>
      <w:r w:rsidR="00AF6F44" w:rsidRPr="005910ED">
        <w:rPr>
          <w:rFonts w:ascii="Times New Roman" w:hAnsi="Times New Roman"/>
          <w:lang w:val="sr-Cyrl-BA"/>
        </w:rPr>
        <w:t xml:space="preserve">називи чланова </w:t>
      </w:r>
      <w:r w:rsidRPr="005910ED">
        <w:rPr>
          <w:rFonts w:ascii="Times New Roman" w:hAnsi="Times New Roman"/>
          <w:lang w:val="sr-Cyrl-BA"/>
        </w:rPr>
        <w:t>и</w:t>
      </w:r>
      <w:r w:rsidR="009E41E4" w:rsidRPr="005910ED">
        <w:rPr>
          <w:rFonts w:ascii="Times New Roman" w:hAnsi="Times New Roman"/>
          <w:lang w:val="sr-Cyrl-BA"/>
        </w:rPr>
        <w:t xml:space="preserve"> нови чл</w:t>
      </w:r>
      <w:r w:rsidRPr="005910ED">
        <w:rPr>
          <w:rFonts w:ascii="Times New Roman" w:hAnsi="Times New Roman"/>
          <w:lang w:val="sr-Cyrl-BA"/>
        </w:rPr>
        <w:t>. 54а. и 54б</w:t>
      </w:r>
      <w:r w:rsidR="00FA2DA0" w:rsidRPr="005910ED">
        <w:rPr>
          <w:rFonts w:ascii="Times New Roman" w:hAnsi="Times New Roman"/>
          <w:lang w:val="sr-Cyrl-BA"/>
        </w:rPr>
        <w:t>,</w:t>
      </w:r>
      <w:r w:rsidRPr="005910ED">
        <w:rPr>
          <w:rFonts w:ascii="Times New Roman" w:hAnsi="Times New Roman"/>
          <w:lang w:val="sr-Cyrl-BA"/>
        </w:rPr>
        <w:t xml:space="preserve"> који гласе:</w:t>
      </w:r>
    </w:p>
    <w:p w:rsidR="006B1023" w:rsidRPr="005910ED" w:rsidRDefault="006B1023" w:rsidP="00AF6F44">
      <w:pPr>
        <w:jc w:val="center"/>
        <w:rPr>
          <w:rFonts w:ascii="Times New Roman" w:hAnsi="Times New Roman"/>
          <w:lang w:val="sr-Cyrl-BA"/>
        </w:rPr>
      </w:pPr>
      <w:r w:rsidRPr="005910ED">
        <w:rPr>
          <w:rFonts w:ascii="Times New Roman" w:hAnsi="Times New Roman"/>
          <w:lang w:val="sr-Cyrl-BA"/>
        </w:rPr>
        <w:t>„Централна електронска евиденција</w:t>
      </w:r>
    </w:p>
    <w:p w:rsidR="006B1023" w:rsidRPr="005910ED" w:rsidRDefault="00FA2DA0" w:rsidP="00AF6F44">
      <w:pPr>
        <w:jc w:val="center"/>
        <w:rPr>
          <w:rFonts w:ascii="Times New Roman" w:hAnsi="Times New Roman"/>
          <w:lang w:val="sr-Cyrl-BA"/>
        </w:rPr>
      </w:pPr>
      <w:r w:rsidRPr="005910ED">
        <w:rPr>
          <w:rFonts w:ascii="Times New Roman" w:hAnsi="Times New Roman"/>
          <w:lang w:val="sr-Cyrl-BA"/>
        </w:rPr>
        <w:t>Члан 54а.</w:t>
      </w:r>
    </w:p>
    <w:p w:rsidR="006B1023" w:rsidRPr="005910ED" w:rsidRDefault="006B1023" w:rsidP="007A4EC3">
      <w:pPr>
        <w:jc w:val="center"/>
        <w:rPr>
          <w:rFonts w:ascii="Times New Roman" w:hAnsi="Times New Roman"/>
          <w:lang w:val="sr-Cyrl-BA"/>
        </w:rPr>
      </w:pPr>
    </w:p>
    <w:p w:rsidR="006B1023" w:rsidRPr="005910ED" w:rsidRDefault="006B1023" w:rsidP="007A4EC3">
      <w:pPr>
        <w:ind w:firstLine="720"/>
        <w:jc w:val="both"/>
        <w:rPr>
          <w:rFonts w:ascii="Times New Roman" w:hAnsi="Times New Roman"/>
          <w:lang w:val="sr-Cyrl-BA"/>
        </w:rPr>
      </w:pPr>
      <w:r w:rsidRPr="005910ED">
        <w:rPr>
          <w:rFonts w:ascii="Times New Roman" w:hAnsi="Times New Roman"/>
          <w:lang w:val="sr-Cyrl-BA"/>
        </w:rPr>
        <w:t xml:space="preserve">(1) Заштитни фонд </w:t>
      </w:r>
      <w:r w:rsidR="006B6AC2" w:rsidRPr="005910ED">
        <w:rPr>
          <w:rFonts w:ascii="Times New Roman" w:hAnsi="Times New Roman"/>
          <w:lang w:val="sr-Cyrl-BA"/>
        </w:rPr>
        <w:t>je дужан</w:t>
      </w:r>
      <w:r w:rsidRPr="005910ED">
        <w:rPr>
          <w:rFonts w:ascii="Times New Roman" w:hAnsi="Times New Roman"/>
          <w:lang w:val="sr-Cyrl-BA"/>
        </w:rPr>
        <w:t xml:space="preserve"> да води централну електронску базу података прописаних чланом 15. став 1. овог закона (централна електронска евиденција) неопходних за закључивање уговора о осигурању и рјешавање одштетних захтјева.</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(2) Податке за ц</w:t>
      </w:r>
      <w:r w:rsidR="00FA2DA0" w:rsidRPr="005910ED">
        <w:rPr>
          <w:rFonts w:ascii="Times New Roman" w:hAnsi="Times New Roman"/>
          <w:lang w:val="sr-Cyrl-BA"/>
        </w:rPr>
        <w:t>ентралну електронску евиденцију</w:t>
      </w:r>
      <w:r w:rsidRPr="005910ED">
        <w:rPr>
          <w:rFonts w:ascii="Times New Roman" w:hAnsi="Times New Roman"/>
          <w:lang w:val="sr-Cyrl-BA"/>
        </w:rPr>
        <w:t xml:space="preserve"> Заштитни фонд прикупља, обрађује, чува и доставља у складу са законом којим се уређује заштита личних података и прописима о начину прикупљања, чувања и достављања података из области осигурања, као и примјеном статистичких стандарда осигурања. </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(3) Подаци за централну електронску евиденцију прикупљају се од друштава за осигурање, а могу се прикупљати и из регистара, односно евиденција надлежних органа на основу претходно усаглашеног протокола и потписаног споразума.</w:t>
      </w:r>
    </w:p>
    <w:p w:rsidR="006B1023" w:rsidRPr="005910ED" w:rsidRDefault="006B1023" w:rsidP="007A4EC3">
      <w:pPr>
        <w:ind w:firstLine="720"/>
        <w:jc w:val="both"/>
        <w:rPr>
          <w:rFonts w:ascii="Times New Roman" w:hAnsi="Times New Roman"/>
          <w:lang w:val="sr-Cyrl-BA"/>
        </w:rPr>
      </w:pPr>
      <w:r w:rsidRPr="005910ED">
        <w:rPr>
          <w:rFonts w:ascii="Times New Roman" w:hAnsi="Times New Roman"/>
          <w:lang w:val="sr-Cyrl-BA"/>
        </w:rPr>
        <w:t xml:space="preserve">(4) Заштитни фонд и друштво за осигурање </w:t>
      </w:r>
      <w:r w:rsidR="00F60B19" w:rsidRPr="005910ED">
        <w:rPr>
          <w:rFonts w:ascii="Times New Roman" w:hAnsi="Times New Roman"/>
          <w:lang w:val="sr-Cyrl-BA"/>
        </w:rPr>
        <w:t xml:space="preserve">користе </w:t>
      </w:r>
      <w:r w:rsidRPr="005910ED">
        <w:rPr>
          <w:rFonts w:ascii="Times New Roman" w:hAnsi="Times New Roman"/>
          <w:lang w:val="sr-Cyrl-BA"/>
        </w:rPr>
        <w:t xml:space="preserve">личне податке о осигураницима из централне електронске евиденције </w:t>
      </w:r>
      <w:r w:rsidR="00F60B19" w:rsidRPr="005910ED">
        <w:rPr>
          <w:rFonts w:ascii="Times New Roman" w:hAnsi="Times New Roman"/>
          <w:lang w:val="sr-Cyrl-BA"/>
        </w:rPr>
        <w:t xml:space="preserve">искључиво </w:t>
      </w:r>
      <w:r w:rsidRPr="005910ED">
        <w:rPr>
          <w:rFonts w:ascii="Times New Roman" w:hAnsi="Times New Roman"/>
          <w:lang w:val="sr-Cyrl-BA"/>
        </w:rPr>
        <w:t>у сврху за коју су подаци прибављени.</w:t>
      </w:r>
    </w:p>
    <w:p w:rsidR="006B1023" w:rsidRPr="005910ED" w:rsidRDefault="006B1023" w:rsidP="007A4EC3">
      <w:pPr>
        <w:ind w:firstLine="720"/>
        <w:jc w:val="both"/>
        <w:rPr>
          <w:rFonts w:ascii="Times New Roman" w:hAnsi="Times New Roman"/>
          <w:lang w:val="sr-Cyrl-BA"/>
        </w:rPr>
      </w:pPr>
      <w:r w:rsidRPr="005910ED">
        <w:rPr>
          <w:rFonts w:ascii="Times New Roman" w:hAnsi="Times New Roman"/>
          <w:lang w:val="sr-Cyrl-BA"/>
        </w:rPr>
        <w:t xml:space="preserve">(5) </w:t>
      </w:r>
      <w:r w:rsidR="001C0290" w:rsidRPr="005910ED">
        <w:rPr>
          <w:rFonts w:ascii="Times New Roman" w:hAnsi="Times New Roman"/>
          <w:lang w:val="sr-Cyrl-BA"/>
        </w:rPr>
        <w:t>Друштво</w:t>
      </w:r>
      <w:r w:rsidRPr="005910ED">
        <w:rPr>
          <w:rFonts w:ascii="Times New Roman" w:hAnsi="Times New Roman"/>
          <w:lang w:val="sr-Cyrl-BA"/>
        </w:rPr>
        <w:t xml:space="preserve"> за осигурање</w:t>
      </w:r>
      <w:r w:rsidR="006B6AC2" w:rsidRPr="005910ED">
        <w:rPr>
          <w:rFonts w:ascii="Times New Roman" w:hAnsi="Times New Roman"/>
          <w:lang w:val="sr-Cyrl-BA"/>
        </w:rPr>
        <w:t xml:space="preserve"> je </w:t>
      </w:r>
      <w:r w:rsidR="001C0290" w:rsidRPr="005910ED">
        <w:rPr>
          <w:rFonts w:ascii="Times New Roman" w:hAnsi="Times New Roman"/>
          <w:lang w:val="sr-Cyrl-BA"/>
        </w:rPr>
        <w:t>дужно</w:t>
      </w:r>
      <w:r w:rsidRPr="005910ED">
        <w:rPr>
          <w:rFonts w:ascii="Times New Roman" w:hAnsi="Times New Roman"/>
          <w:lang w:val="sr-Cyrl-BA"/>
        </w:rPr>
        <w:t xml:space="preserve"> да </w:t>
      </w:r>
      <w:r w:rsidR="00032D55" w:rsidRPr="005910ED">
        <w:rPr>
          <w:rFonts w:ascii="Times New Roman" w:hAnsi="Times New Roman"/>
          <w:lang w:val="sr-Cyrl-BA"/>
        </w:rPr>
        <w:t>прописане податке доставља</w:t>
      </w:r>
      <w:r w:rsidRPr="005910ED">
        <w:rPr>
          <w:rFonts w:ascii="Times New Roman" w:hAnsi="Times New Roman"/>
          <w:lang w:val="sr-Cyrl-BA"/>
        </w:rPr>
        <w:t xml:space="preserve"> Заштитном фонду према садржају, на начин и у роковима које пропише Агенција. </w:t>
      </w:r>
    </w:p>
    <w:p w:rsidR="006B1023" w:rsidRPr="005910ED" w:rsidRDefault="006B1023" w:rsidP="007A4EC3">
      <w:pPr>
        <w:ind w:firstLine="720"/>
        <w:jc w:val="both"/>
        <w:rPr>
          <w:rFonts w:ascii="Times New Roman" w:hAnsi="Times New Roman"/>
          <w:lang w:val="sr-Cyrl-BA"/>
        </w:rPr>
      </w:pPr>
      <w:r w:rsidRPr="005910ED">
        <w:rPr>
          <w:rFonts w:ascii="Times New Roman" w:hAnsi="Times New Roman"/>
          <w:lang w:val="sr-Cyrl-BA"/>
        </w:rPr>
        <w:t xml:space="preserve">(6) Друштво за осигурање и Заштитни фонд формирају и воде базе података из члана 15. овог закона примјеном информационих система који обезбјеђују прибављање свеобухватних и тачних података, у складу са потребама и захтјевима пословања, чување и обраду тих података, њихову правовремену доступност овлашћеним корисницима, високу поузданост и заштиту података од неовлашћеног приступа, </w:t>
      </w:r>
      <w:r w:rsidRPr="005910ED">
        <w:rPr>
          <w:rFonts w:ascii="Times New Roman" w:hAnsi="Times New Roman"/>
          <w:lang w:val="sr-Cyrl-BA"/>
        </w:rPr>
        <w:lastRenderedPageBreak/>
        <w:t>континуитет пословања, као и поуздану везу за размјену података са учесницима у процесу евидентирања података.</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(7) Обавезе формирања и вођења баз</w:t>
      </w:r>
      <w:r w:rsidR="009C3C97" w:rsidRPr="005910ED">
        <w:rPr>
          <w:rFonts w:ascii="Times New Roman" w:hAnsi="Times New Roman"/>
          <w:lang w:val="sr-Cyrl-BA"/>
        </w:rPr>
        <w:t>а</w:t>
      </w:r>
      <w:r w:rsidRPr="005910ED">
        <w:rPr>
          <w:rFonts w:ascii="Times New Roman" w:hAnsi="Times New Roman"/>
          <w:lang w:val="sr-Cyrl-BA"/>
        </w:rPr>
        <w:t xml:space="preserve"> података и њиховог достављања Заштитном фонду, као и начин коришћења података из централне електронске евиденције</w:t>
      </w:r>
      <w:r w:rsidR="009C3C97" w:rsidRPr="005910ED">
        <w:rPr>
          <w:rFonts w:ascii="Times New Roman" w:hAnsi="Times New Roman"/>
          <w:lang w:val="sr-Cyrl-BA"/>
        </w:rPr>
        <w:t xml:space="preserve"> прописа</w:t>
      </w:r>
      <w:r w:rsidR="00A642D2" w:rsidRPr="005910ED">
        <w:rPr>
          <w:rFonts w:ascii="Times New Roman" w:hAnsi="Times New Roman"/>
          <w:lang w:val="sr-Cyrl-BA"/>
        </w:rPr>
        <w:t>н</w:t>
      </w:r>
      <w:r w:rsidR="009C3C97" w:rsidRPr="005910ED">
        <w:rPr>
          <w:rFonts w:ascii="Times New Roman" w:hAnsi="Times New Roman"/>
          <w:lang w:val="sr-Cyrl-BA"/>
        </w:rPr>
        <w:t>их</w:t>
      </w:r>
      <w:r w:rsidRPr="005910ED">
        <w:rPr>
          <w:rFonts w:ascii="Times New Roman" w:hAnsi="Times New Roman"/>
          <w:lang w:val="sr-Cyrl-BA"/>
        </w:rPr>
        <w:t xml:space="preserve"> овим чланом</w:t>
      </w:r>
      <w:r w:rsidR="00A642D2" w:rsidRPr="005910ED">
        <w:rPr>
          <w:rFonts w:ascii="Times New Roman" w:hAnsi="Times New Roman"/>
          <w:lang w:val="sr-Cyrl-BA"/>
        </w:rPr>
        <w:t>,</w:t>
      </w:r>
      <w:r w:rsidRPr="005910ED">
        <w:rPr>
          <w:rFonts w:ascii="Times New Roman" w:hAnsi="Times New Roman"/>
          <w:lang w:val="sr-Cyrl-BA"/>
        </w:rPr>
        <w:t xml:space="preserve"> примјењују се и на филијале у Републици Српској друштава са сједиштем изван Републике Српске.</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 xml:space="preserve"> </w:t>
      </w:r>
      <w:r w:rsidRPr="005910ED">
        <w:rPr>
          <w:rFonts w:ascii="Times New Roman" w:hAnsi="Times New Roman"/>
          <w:lang w:val="sr-Cyrl-BA"/>
        </w:rPr>
        <w:tab/>
        <w:t>(8) Подаци из централне електронске евиденције чувају се најмање седам година по истеку уговора о обавезном осигурању, односно по окончању поступка накнаде штете.</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 xml:space="preserve">(9) Заштитни фонд </w:t>
      </w:r>
      <w:r w:rsidR="006B6AC2" w:rsidRPr="005910ED">
        <w:rPr>
          <w:rFonts w:ascii="Times New Roman" w:hAnsi="Times New Roman"/>
          <w:lang w:val="sr-Cyrl-BA"/>
        </w:rPr>
        <w:t xml:space="preserve">je </w:t>
      </w:r>
      <w:r w:rsidRPr="005910ED">
        <w:rPr>
          <w:rFonts w:ascii="Times New Roman" w:hAnsi="Times New Roman"/>
          <w:lang w:val="sr-Cyrl-BA"/>
        </w:rPr>
        <w:t>дужан да Агенцији и Министарству финансија доставља податке из централне електронске евиденције, на њихов захтјев.</w:t>
      </w:r>
    </w:p>
    <w:p w:rsidR="006B1023" w:rsidRPr="005910ED" w:rsidRDefault="006B1023" w:rsidP="007A4EC3">
      <w:pPr>
        <w:jc w:val="both"/>
        <w:rPr>
          <w:rFonts w:ascii="Times New Roman" w:hAnsi="Times New Roman"/>
          <w:lang w:val="sr-Cyrl-BA"/>
        </w:rPr>
      </w:pPr>
      <w:r w:rsidRPr="005910ED">
        <w:rPr>
          <w:rFonts w:ascii="Times New Roman" w:hAnsi="Times New Roman"/>
          <w:lang w:val="sr-Cyrl-BA"/>
        </w:rPr>
        <w:tab/>
        <w:t xml:space="preserve">(10) </w:t>
      </w:r>
      <w:r w:rsidRPr="005910ED">
        <w:rPr>
          <w:rFonts w:ascii="Times New Roman" w:eastAsia="Calibri" w:hAnsi="Times New Roman"/>
          <w:lang w:val="sr-Cyrl-BA" w:eastAsia="sr-Cyrl-RS"/>
        </w:rPr>
        <w:t xml:space="preserve">Управни одбор </w:t>
      </w:r>
      <w:r w:rsidRPr="005910ED">
        <w:rPr>
          <w:rFonts w:ascii="Times New Roman" w:hAnsi="Times New Roman"/>
          <w:lang w:val="sr-Cyrl-BA"/>
        </w:rPr>
        <w:t xml:space="preserve">Агенције доноси акт којим </w:t>
      </w:r>
      <w:r w:rsidR="006B6AC2" w:rsidRPr="005910ED">
        <w:rPr>
          <w:rFonts w:ascii="Times New Roman" w:hAnsi="Times New Roman"/>
          <w:lang w:val="sr-Cyrl-BA"/>
        </w:rPr>
        <w:t xml:space="preserve">разрађује </w:t>
      </w:r>
      <w:r w:rsidRPr="005910ED">
        <w:rPr>
          <w:rFonts w:ascii="Times New Roman" w:hAnsi="Times New Roman"/>
          <w:lang w:val="sr-Cyrl-BA"/>
        </w:rPr>
        <w:t>садржај</w:t>
      </w:r>
      <w:r w:rsidR="008673F9" w:rsidRPr="005910ED">
        <w:rPr>
          <w:rFonts w:ascii="Times New Roman" w:hAnsi="Times New Roman"/>
          <w:lang w:val="sr-Cyrl-BA"/>
        </w:rPr>
        <w:t xml:space="preserve"> података</w:t>
      </w:r>
      <w:r w:rsidRPr="005910ED">
        <w:rPr>
          <w:rFonts w:ascii="Times New Roman" w:hAnsi="Times New Roman"/>
          <w:lang w:val="sr-Cyrl-BA"/>
        </w:rPr>
        <w:t xml:space="preserve"> централне електронске евиденције,</w:t>
      </w:r>
      <w:r w:rsidR="008673F9" w:rsidRPr="005910ED">
        <w:rPr>
          <w:rFonts w:ascii="Times New Roman" w:hAnsi="Times New Roman"/>
          <w:lang w:val="sr-Cyrl-BA"/>
        </w:rPr>
        <w:t xml:space="preserve"> </w:t>
      </w:r>
      <w:r w:rsidRPr="005910ED">
        <w:rPr>
          <w:rFonts w:ascii="Times New Roman" w:hAnsi="Times New Roman"/>
          <w:lang w:val="sr-Cyrl-BA"/>
        </w:rPr>
        <w:t xml:space="preserve">начин и рокове </w:t>
      </w:r>
      <w:r w:rsidR="00BC05CF" w:rsidRPr="005910ED">
        <w:rPr>
          <w:rFonts w:ascii="Times New Roman" w:hAnsi="Times New Roman"/>
          <w:lang w:val="sr-Cyrl-BA"/>
        </w:rPr>
        <w:t xml:space="preserve">њиховог прикупљања, </w:t>
      </w:r>
      <w:r w:rsidRPr="005910ED">
        <w:rPr>
          <w:rFonts w:ascii="Times New Roman" w:hAnsi="Times New Roman"/>
          <w:lang w:val="sr-Cyrl-BA"/>
        </w:rPr>
        <w:t>чувања, вође</w:t>
      </w:r>
      <w:r w:rsidR="00673106" w:rsidRPr="005910ED">
        <w:rPr>
          <w:rFonts w:ascii="Times New Roman" w:hAnsi="Times New Roman"/>
          <w:lang w:val="sr-Cyrl-BA"/>
        </w:rPr>
        <w:t xml:space="preserve">ња </w:t>
      </w:r>
      <w:r w:rsidR="008673F9" w:rsidRPr="005910ED">
        <w:rPr>
          <w:rFonts w:ascii="Times New Roman" w:hAnsi="Times New Roman"/>
          <w:lang w:val="sr-Cyrl-BA"/>
        </w:rPr>
        <w:t>и достављања, као и начин приступању тим подацима.</w:t>
      </w:r>
      <w:r w:rsidR="00BC05CF" w:rsidRPr="005910ED">
        <w:rPr>
          <w:rFonts w:ascii="Times New Roman" w:hAnsi="Times New Roman"/>
          <w:lang w:val="sr-Cyrl-BA"/>
        </w:rPr>
        <w:t xml:space="preserve"> </w:t>
      </w:r>
    </w:p>
    <w:p w:rsidR="002F0401" w:rsidRPr="005910ED" w:rsidRDefault="002F0401" w:rsidP="007A4EC3">
      <w:pPr>
        <w:jc w:val="both"/>
        <w:rPr>
          <w:rFonts w:ascii="Times New Roman" w:hAnsi="Times New Roman"/>
          <w:lang w:val="sr-Cyrl-BA"/>
        </w:rPr>
      </w:pPr>
    </w:p>
    <w:p w:rsidR="007572E8" w:rsidRPr="005910ED" w:rsidRDefault="007572E8" w:rsidP="007A4EC3">
      <w:pPr>
        <w:jc w:val="center"/>
        <w:rPr>
          <w:rFonts w:ascii="Times New Roman" w:hAnsi="Times New Roman"/>
          <w:lang w:val="sr-Cyrl-BA"/>
        </w:rPr>
      </w:pPr>
      <w:r w:rsidRPr="005910ED">
        <w:rPr>
          <w:rFonts w:ascii="Times New Roman" w:hAnsi="Times New Roman"/>
          <w:lang w:val="sr-Cyrl-BA"/>
        </w:rPr>
        <w:t>Остали послови Заштитног фонда</w:t>
      </w:r>
    </w:p>
    <w:p w:rsidR="006B1023" w:rsidRPr="005910ED" w:rsidRDefault="006B1023" w:rsidP="007A4EC3">
      <w:pPr>
        <w:jc w:val="center"/>
        <w:rPr>
          <w:rFonts w:ascii="Times New Roman" w:hAnsi="Times New Roman"/>
          <w:lang w:val="sr-Cyrl-BA"/>
        </w:rPr>
      </w:pPr>
      <w:r w:rsidRPr="005910ED">
        <w:rPr>
          <w:rFonts w:ascii="Times New Roman" w:hAnsi="Times New Roman"/>
          <w:lang w:val="sr-Cyrl-BA"/>
        </w:rPr>
        <w:t xml:space="preserve">Члан 54б. </w:t>
      </w:r>
    </w:p>
    <w:p w:rsidR="006B1023" w:rsidRPr="005910ED" w:rsidRDefault="006B1023" w:rsidP="007A4EC3">
      <w:pPr>
        <w:jc w:val="both"/>
        <w:rPr>
          <w:rFonts w:ascii="Times New Roman" w:hAnsi="Times New Roman"/>
          <w:lang w:val="sr-Cyrl-BA"/>
        </w:rPr>
      </w:pPr>
    </w:p>
    <w:p w:rsidR="006B1023" w:rsidRPr="005910ED" w:rsidRDefault="00F63ADB" w:rsidP="007A4EC3">
      <w:pPr>
        <w:jc w:val="both"/>
        <w:rPr>
          <w:rFonts w:ascii="Times New Roman" w:hAnsi="Times New Roman"/>
          <w:lang w:val="sr-Cyrl-BA"/>
        </w:rPr>
      </w:pPr>
      <w:r w:rsidRPr="005910ED">
        <w:rPr>
          <w:rFonts w:ascii="Times New Roman" w:hAnsi="Times New Roman"/>
          <w:lang w:val="sr-Cyrl-BA"/>
        </w:rPr>
        <w:tab/>
      </w:r>
      <w:r w:rsidR="006B1023" w:rsidRPr="005910ED">
        <w:rPr>
          <w:rFonts w:ascii="Times New Roman" w:hAnsi="Times New Roman"/>
          <w:lang w:val="sr-Cyrl-BA"/>
        </w:rPr>
        <w:t>Заштитни фонд може да организује стручне обуке својих чланова, заступника и посредника у осигурању, као и едукацију осигураника и корисника осигурања, те да обавља и друге помоћне послове који доприносе извршавању основних задатака Заштитног фонда.“</w:t>
      </w:r>
    </w:p>
    <w:p w:rsidR="006B1023" w:rsidRPr="005910ED" w:rsidRDefault="006B1023" w:rsidP="007A4EC3">
      <w:pPr>
        <w:jc w:val="center"/>
        <w:rPr>
          <w:rFonts w:ascii="Times New Roman" w:hAnsi="Times New Roman"/>
          <w:color w:val="FF0000"/>
          <w:lang w:val="sr-Cyrl-BA"/>
        </w:rPr>
      </w:pPr>
    </w:p>
    <w:p w:rsidR="002F411B" w:rsidRPr="005910ED" w:rsidRDefault="002F411B" w:rsidP="007A4EC3">
      <w:pPr>
        <w:jc w:val="center"/>
        <w:rPr>
          <w:rFonts w:ascii="Times New Roman" w:hAnsi="Times New Roman"/>
          <w:lang w:val="sr-Cyrl-BA"/>
        </w:rPr>
      </w:pPr>
      <w:r w:rsidRPr="005910ED">
        <w:rPr>
          <w:rFonts w:ascii="Times New Roman" w:hAnsi="Times New Roman"/>
          <w:lang w:val="sr-Cyrl-BA"/>
        </w:rPr>
        <w:t xml:space="preserve">Члан </w:t>
      </w:r>
      <w:r w:rsidR="006B1023" w:rsidRPr="005910ED">
        <w:rPr>
          <w:rFonts w:ascii="Times New Roman" w:hAnsi="Times New Roman"/>
          <w:lang w:val="sr-Cyrl-BA"/>
        </w:rPr>
        <w:t>4</w:t>
      </w:r>
      <w:r w:rsidRPr="005910ED">
        <w:rPr>
          <w:rFonts w:ascii="Times New Roman" w:hAnsi="Times New Roman"/>
          <w:lang w:val="sr-Cyrl-BA"/>
        </w:rPr>
        <w:t>.</w:t>
      </w:r>
    </w:p>
    <w:p w:rsidR="002F411B" w:rsidRPr="005910ED" w:rsidRDefault="002F411B" w:rsidP="007A4EC3">
      <w:pPr>
        <w:autoSpaceDE w:val="0"/>
        <w:autoSpaceDN w:val="0"/>
        <w:adjustRightInd w:val="0"/>
        <w:jc w:val="center"/>
        <w:rPr>
          <w:rFonts w:ascii="Times New Roman" w:hAnsi="Times New Roman"/>
          <w:lang w:val="sr-Cyrl-BA"/>
        </w:rPr>
      </w:pPr>
    </w:p>
    <w:p w:rsidR="002F411B" w:rsidRPr="005910ED" w:rsidRDefault="002F411B"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У члану 66. у ставу 1. у тачки 4</w:t>
      </w:r>
      <w:r w:rsidR="00AF6F44" w:rsidRPr="005910ED">
        <w:rPr>
          <w:rFonts w:ascii="Times New Roman" w:hAnsi="Times New Roman"/>
          <w:lang w:val="sr-Cyrl-BA"/>
        </w:rPr>
        <w:t>)</w:t>
      </w:r>
      <w:r w:rsidR="001C0290" w:rsidRPr="005910ED">
        <w:rPr>
          <w:rFonts w:ascii="Times New Roman" w:hAnsi="Times New Roman"/>
          <w:lang w:val="sr-Cyrl-BA"/>
        </w:rPr>
        <w:t xml:space="preserve"> </w:t>
      </w:r>
      <w:r w:rsidRPr="005910ED">
        <w:rPr>
          <w:rFonts w:ascii="Times New Roman" w:hAnsi="Times New Roman"/>
          <w:lang w:val="sr-Cyrl-BA"/>
        </w:rPr>
        <w:t>овог закона у загради бр</w:t>
      </w:r>
      <w:r w:rsidR="006B1023" w:rsidRPr="005910ED">
        <w:rPr>
          <w:rFonts w:ascii="Times New Roman" w:hAnsi="Times New Roman"/>
          <w:lang w:val="sr-Cyrl-BA"/>
        </w:rPr>
        <w:t>ој: „10“ замјењује се бројем: „8</w:t>
      </w:r>
      <w:r w:rsidRPr="005910ED">
        <w:rPr>
          <w:rFonts w:ascii="Times New Roman" w:hAnsi="Times New Roman"/>
          <w:lang w:val="sr-Cyrl-BA"/>
        </w:rPr>
        <w:t>“.</w:t>
      </w:r>
    </w:p>
    <w:p w:rsidR="002F411B" w:rsidRPr="005910ED" w:rsidRDefault="002F411B" w:rsidP="007A4EC3">
      <w:pPr>
        <w:autoSpaceDE w:val="0"/>
        <w:autoSpaceDN w:val="0"/>
        <w:adjustRightInd w:val="0"/>
        <w:jc w:val="center"/>
        <w:rPr>
          <w:rFonts w:ascii="Times New Roman" w:hAnsi="Times New Roman"/>
          <w:b/>
          <w:lang w:val="sr-Cyrl-BA"/>
        </w:rPr>
      </w:pPr>
    </w:p>
    <w:p w:rsidR="002F411B" w:rsidRPr="005910ED" w:rsidRDefault="006B1023"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Члан 5</w:t>
      </w:r>
      <w:r w:rsidR="002F411B" w:rsidRPr="005910ED">
        <w:rPr>
          <w:rFonts w:ascii="Times New Roman" w:hAnsi="Times New Roman"/>
          <w:lang w:val="sr-Cyrl-BA"/>
        </w:rPr>
        <w:t xml:space="preserve">. </w:t>
      </w:r>
    </w:p>
    <w:p w:rsidR="006B1023" w:rsidRPr="005910ED" w:rsidRDefault="006B1023" w:rsidP="007A4EC3">
      <w:pPr>
        <w:autoSpaceDE w:val="0"/>
        <w:autoSpaceDN w:val="0"/>
        <w:adjustRightInd w:val="0"/>
        <w:jc w:val="center"/>
        <w:rPr>
          <w:rFonts w:ascii="Times New Roman" w:hAnsi="Times New Roman"/>
          <w:lang w:val="sr-Cyrl-BA"/>
        </w:rPr>
      </w:pPr>
    </w:p>
    <w:p w:rsidR="002F411B" w:rsidRPr="005910ED" w:rsidRDefault="002F411B"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 xml:space="preserve">У </w:t>
      </w:r>
      <w:r w:rsidR="001C0290" w:rsidRPr="005910ED">
        <w:rPr>
          <w:rFonts w:ascii="Times New Roman" w:hAnsi="Times New Roman"/>
          <w:lang w:val="sr-Cyrl-BA"/>
        </w:rPr>
        <w:t>члану 67. у ставу 1. у тачки 3</w:t>
      </w:r>
      <w:r w:rsidR="00AF6F44" w:rsidRPr="005910ED">
        <w:rPr>
          <w:rFonts w:ascii="Times New Roman" w:hAnsi="Times New Roman"/>
          <w:lang w:val="sr-Cyrl-BA"/>
        </w:rPr>
        <w:t>)</w:t>
      </w:r>
      <w:r w:rsidRPr="005910ED">
        <w:rPr>
          <w:rFonts w:ascii="Times New Roman" w:hAnsi="Times New Roman"/>
          <w:lang w:val="sr-Cyrl-BA"/>
        </w:rPr>
        <w:t xml:space="preserve"> </w:t>
      </w:r>
      <w:r w:rsidR="009C3C97" w:rsidRPr="005910ED">
        <w:rPr>
          <w:rFonts w:ascii="Times New Roman" w:hAnsi="Times New Roman"/>
          <w:lang w:val="sr-Cyrl-BA"/>
        </w:rPr>
        <w:t>ријечи</w:t>
      </w:r>
      <w:r w:rsidR="006B1023" w:rsidRPr="005910ED">
        <w:rPr>
          <w:rFonts w:ascii="Times New Roman" w:hAnsi="Times New Roman"/>
          <w:lang w:val="sr-Cyrl-BA"/>
        </w:rPr>
        <w:t>: „</w:t>
      </w:r>
      <w:r w:rsidR="009C3C97" w:rsidRPr="005910ED">
        <w:rPr>
          <w:rFonts w:ascii="Times New Roman" w:hAnsi="Times New Roman"/>
          <w:lang w:val="sr-Cyrl-BA"/>
        </w:rPr>
        <w:t xml:space="preserve">ст. 1, 3, </w:t>
      </w:r>
      <w:r w:rsidR="006B1023" w:rsidRPr="005910ED">
        <w:rPr>
          <w:rFonts w:ascii="Times New Roman" w:hAnsi="Times New Roman"/>
          <w:lang w:val="sr-Cyrl-BA"/>
        </w:rPr>
        <w:t>8. и 9“</w:t>
      </w:r>
      <w:r w:rsidR="009C3C97" w:rsidRPr="005910ED">
        <w:rPr>
          <w:rFonts w:ascii="Times New Roman" w:hAnsi="Times New Roman"/>
          <w:lang w:val="sr-Cyrl-BA"/>
        </w:rPr>
        <w:t xml:space="preserve"> замјењују се ријечима: „ст. 1, 3. и 7</w:t>
      </w:r>
      <w:r w:rsidR="006F4BC5" w:rsidRPr="005910ED">
        <w:rPr>
          <w:rFonts w:ascii="Times New Roman" w:hAnsi="Times New Roman"/>
          <w:lang w:val="sr-Cyrl-BA"/>
        </w:rPr>
        <w:t>“.</w:t>
      </w:r>
      <w:r w:rsidR="006B1023" w:rsidRPr="005910ED">
        <w:rPr>
          <w:rFonts w:ascii="Times New Roman" w:hAnsi="Times New Roman"/>
          <w:lang w:val="sr-Cyrl-BA"/>
        </w:rPr>
        <w:t xml:space="preserve"> </w:t>
      </w:r>
    </w:p>
    <w:p w:rsidR="006A0784" w:rsidRPr="005910ED" w:rsidRDefault="006A0784"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У тачки 4</w:t>
      </w:r>
      <w:r w:rsidR="00AF6F44" w:rsidRPr="005910ED">
        <w:rPr>
          <w:rFonts w:ascii="Times New Roman" w:hAnsi="Times New Roman"/>
          <w:lang w:val="sr-Cyrl-BA"/>
        </w:rPr>
        <w:t>)</w:t>
      </w:r>
      <w:r w:rsidRPr="005910ED">
        <w:rPr>
          <w:rFonts w:ascii="Times New Roman" w:hAnsi="Times New Roman"/>
          <w:lang w:val="sr-Cyrl-BA"/>
        </w:rPr>
        <w:t xml:space="preserve"> у загради бр</w:t>
      </w:r>
      <w:r w:rsidR="00624143" w:rsidRPr="005910ED">
        <w:rPr>
          <w:rFonts w:ascii="Times New Roman" w:hAnsi="Times New Roman"/>
          <w:lang w:val="sr-Cyrl-BA"/>
        </w:rPr>
        <w:t>ој: „11“ замјењује се бројем: „9</w:t>
      </w:r>
      <w:r w:rsidRPr="005910ED">
        <w:rPr>
          <w:rFonts w:ascii="Times New Roman" w:hAnsi="Times New Roman"/>
          <w:lang w:val="sr-Cyrl-BA"/>
        </w:rPr>
        <w:t>“.</w:t>
      </w:r>
    </w:p>
    <w:p w:rsidR="00624143" w:rsidRPr="005910ED" w:rsidRDefault="00624143"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У тачки 7</w:t>
      </w:r>
      <w:r w:rsidR="00AF6F44" w:rsidRPr="005910ED">
        <w:rPr>
          <w:rFonts w:ascii="Times New Roman" w:hAnsi="Times New Roman"/>
          <w:lang w:val="sr-Cyrl-BA"/>
        </w:rPr>
        <w:t>)</w:t>
      </w:r>
      <w:r w:rsidRPr="005910ED">
        <w:rPr>
          <w:rFonts w:ascii="Times New Roman" w:hAnsi="Times New Roman"/>
          <w:lang w:val="sr-Cyrl-BA"/>
        </w:rPr>
        <w:t xml:space="preserve"> </w:t>
      </w:r>
      <w:r w:rsidR="00F348EA" w:rsidRPr="005910ED">
        <w:rPr>
          <w:rFonts w:ascii="Times New Roman" w:hAnsi="Times New Roman"/>
          <w:lang w:val="sr-Cyrl-BA"/>
        </w:rPr>
        <w:t>ријеч</w:t>
      </w:r>
      <w:r w:rsidR="00A642D2" w:rsidRPr="005910ED">
        <w:rPr>
          <w:rFonts w:ascii="Times New Roman" w:hAnsi="Times New Roman"/>
          <w:lang w:val="sr-Cyrl-BA"/>
        </w:rPr>
        <w:t>: „</w:t>
      </w:r>
      <w:r w:rsidR="009C3C97" w:rsidRPr="005910ED">
        <w:rPr>
          <w:rFonts w:ascii="Times New Roman" w:hAnsi="Times New Roman"/>
          <w:lang w:val="sr-Cyrl-BA"/>
        </w:rPr>
        <w:t>и</w:t>
      </w:r>
      <w:r w:rsidR="00A642D2" w:rsidRPr="005910ED">
        <w:rPr>
          <w:rFonts w:ascii="Times New Roman" w:hAnsi="Times New Roman"/>
          <w:lang w:val="sr-Cyrl-BA"/>
        </w:rPr>
        <w:t>“</w:t>
      </w:r>
      <w:r w:rsidRPr="005910ED">
        <w:rPr>
          <w:rFonts w:ascii="Times New Roman" w:hAnsi="Times New Roman"/>
          <w:lang w:val="sr-Cyrl-BA"/>
        </w:rPr>
        <w:t xml:space="preserve"> </w:t>
      </w:r>
      <w:r w:rsidR="009C3C97" w:rsidRPr="005910ED">
        <w:rPr>
          <w:rFonts w:ascii="Times New Roman" w:hAnsi="Times New Roman"/>
          <w:lang w:val="sr-Cyrl-BA"/>
        </w:rPr>
        <w:t>замјењује се запетом.</w:t>
      </w:r>
    </w:p>
    <w:p w:rsidR="00624143" w:rsidRPr="005910ED" w:rsidRDefault="00624143"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Послије тачке 8</w:t>
      </w:r>
      <w:r w:rsidR="00A642D2" w:rsidRPr="005910ED">
        <w:rPr>
          <w:rFonts w:ascii="Times New Roman" w:hAnsi="Times New Roman"/>
          <w:lang w:val="sr-Cyrl-BA"/>
        </w:rPr>
        <w:t>)</w:t>
      </w:r>
      <w:r w:rsidRPr="005910ED">
        <w:rPr>
          <w:rFonts w:ascii="Times New Roman" w:hAnsi="Times New Roman"/>
          <w:lang w:val="sr-Cyrl-BA"/>
        </w:rPr>
        <w:t xml:space="preserve"> додају се запета и нова тачка 9</w:t>
      </w:r>
      <w:r w:rsidR="00993390" w:rsidRPr="005910ED">
        <w:rPr>
          <w:rFonts w:ascii="Times New Roman" w:hAnsi="Times New Roman"/>
          <w:lang w:val="sr-Cyrl-BA"/>
        </w:rPr>
        <w:t>)</w:t>
      </w:r>
      <w:r w:rsidR="001C0290" w:rsidRPr="005910ED">
        <w:rPr>
          <w:rFonts w:ascii="Times New Roman" w:hAnsi="Times New Roman"/>
          <w:lang w:val="sr-Cyrl-BA"/>
        </w:rPr>
        <w:t>,</w:t>
      </w:r>
      <w:r w:rsidRPr="005910ED">
        <w:rPr>
          <w:rFonts w:ascii="Times New Roman" w:hAnsi="Times New Roman"/>
          <w:lang w:val="sr-Cyrl-BA"/>
        </w:rPr>
        <w:t xml:space="preserve"> која гласи:</w:t>
      </w:r>
    </w:p>
    <w:p w:rsidR="00624143" w:rsidRPr="005910ED" w:rsidRDefault="00624143" w:rsidP="001C0290">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„9) не доставља податке Заштитном фонду на прописан начин (члан 54а. ст. 5</w:t>
      </w:r>
      <w:r w:rsidR="001C0290" w:rsidRPr="005910ED">
        <w:rPr>
          <w:rFonts w:ascii="Times New Roman" w:hAnsi="Times New Roman"/>
          <w:lang w:val="sr-Cyrl-BA"/>
        </w:rPr>
        <w:t>.</w:t>
      </w:r>
      <w:r w:rsidR="00F63ADB" w:rsidRPr="005910ED">
        <w:rPr>
          <w:rFonts w:ascii="Times New Roman" w:hAnsi="Times New Roman"/>
          <w:lang w:val="sr-Cyrl-BA"/>
        </w:rPr>
        <w:t xml:space="preserve"> и </w:t>
      </w:r>
      <w:r w:rsidR="00A642D2" w:rsidRPr="005910ED">
        <w:rPr>
          <w:rFonts w:ascii="Times New Roman" w:hAnsi="Times New Roman"/>
          <w:lang w:val="sr-Cyrl-BA"/>
        </w:rPr>
        <w:t>7)</w:t>
      </w:r>
      <w:r w:rsidRPr="005910ED">
        <w:rPr>
          <w:rFonts w:ascii="Times New Roman" w:hAnsi="Times New Roman"/>
          <w:lang w:val="sr-Cyrl-BA"/>
        </w:rPr>
        <w:t>“</w:t>
      </w:r>
      <w:r w:rsidR="00A642D2" w:rsidRPr="005910ED">
        <w:rPr>
          <w:rFonts w:ascii="Times New Roman" w:hAnsi="Times New Roman"/>
          <w:lang w:val="sr-Cyrl-BA"/>
        </w:rPr>
        <w:t>.</w:t>
      </w:r>
    </w:p>
    <w:p w:rsidR="001C0290" w:rsidRPr="005910ED" w:rsidRDefault="001C0290" w:rsidP="001C0290">
      <w:pPr>
        <w:autoSpaceDE w:val="0"/>
        <w:autoSpaceDN w:val="0"/>
        <w:adjustRightInd w:val="0"/>
        <w:ind w:firstLine="720"/>
        <w:jc w:val="both"/>
        <w:rPr>
          <w:rFonts w:ascii="Times New Roman" w:hAnsi="Times New Roman"/>
          <w:lang w:val="sr-Cyrl-BA"/>
        </w:rPr>
      </w:pPr>
    </w:p>
    <w:p w:rsidR="00624143" w:rsidRPr="005910ED" w:rsidRDefault="00624143"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Члан 6.</w:t>
      </w:r>
    </w:p>
    <w:p w:rsidR="00624143" w:rsidRPr="005910ED" w:rsidRDefault="00624143"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 xml:space="preserve"> </w:t>
      </w:r>
    </w:p>
    <w:p w:rsidR="00624143" w:rsidRPr="005910ED" w:rsidRDefault="00624143" w:rsidP="007A4EC3">
      <w:pPr>
        <w:autoSpaceDE w:val="0"/>
        <w:autoSpaceDN w:val="0"/>
        <w:adjustRightInd w:val="0"/>
        <w:jc w:val="both"/>
        <w:rPr>
          <w:rFonts w:ascii="Times New Roman" w:hAnsi="Times New Roman"/>
          <w:lang w:val="sr-Cyrl-BA"/>
        </w:rPr>
      </w:pPr>
      <w:r w:rsidRPr="005910ED">
        <w:rPr>
          <w:rFonts w:ascii="Times New Roman" w:hAnsi="Times New Roman"/>
          <w:lang w:val="sr-Cyrl-BA"/>
        </w:rPr>
        <w:tab/>
        <w:t xml:space="preserve">У члану 68. у ставу 1. у </w:t>
      </w:r>
      <w:r w:rsidR="001C0290" w:rsidRPr="005910ED">
        <w:rPr>
          <w:rFonts w:ascii="Times New Roman" w:hAnsi="Times New Roman"/>
          <w:lang w:val="sr-Cyrl-BA"/>
        </w:rPr>
        <w:t>тачки</w:t>
      </w:r>
      <w:r w:rsidRPr="005910ED">
        <w:rPr>
          <w:rFonts w:ascii="Times New Roman" w:hAnsi="Times New Roman"/>
          <w:lang w:val="sr-Cyrl-BA"/>
        </w:rPr>
        <w:t xml:space="preserve"> 1</w:t>
      </w:r>
      <w:r w:rsidR="00A642D2" w:rsidRPr="005910ED">
        <w:rPr>
          <w:rFonts w:ascii="Times New Roman" w:hAnsi="Times New Roman"/>
          <w:lang w:val="sr-Cyrl-BA"/>
        </w:rPr>
        <w:t>)</w:t>
      </w:r>
      <w:r w:rsidR="00F501A6" w:rsidRPr="005910ED">
        <w:rPr>
          <w:rFonts w:ascii="Times New Roman" w:hAnsi="Times New Roman"/>
          <w:lang w:val="sr-Cyrl-BA"/>
        </w:rPr>
        <w:t xml:space="preserve"> ријеч: „и“ на крају тачке замјењује се запетом.</w:t>
      </w:r>
      <w:r w:rsidRPr="005910ED">
        <w:rPr>
          <w:rFonts w:ascii="Times New Roman" w:hAnsi="Times New Roman"/>
          <w:lang w:val="sr-Cyrl-BA"/>
        </w:rPr>
        <w:t xml:space="preserve"> </w:t>
      </w:r>
    </w:p>
    <w:p w:rsidR="00624143" w:rsidRPr="005910ED" w:rsidRDefault="00624143"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Послије тачке 1</w:t>
      </w:r>
      <w:r w:rsidR="001D19C0" w:rsidRPr="005910ED">
        <w:rPr>
          <w:rFonts w:ascii="Times New Roman" w:hAnsi="Times New Roman"/>
          <w:lang w:val="sr-Cyrl-BA"/>
        </w:rPr>
        <w:t>)</w:t>
      </w:r>
      <w:r w:rsidRPr="005910ED">
        <w:rPr>
          <w:rFonts w:ascii="Times New Roman" w:hAnsi="Times New Roman"/>
          <w:lang w:val="sr-Cyrl-BA"/>
        </w:rPr>
        <w:t xml:space="preserve"> додаје се нова тачка 2</w:t>
      </w:r>
      <w:r w:rsidR="001D19C0" w:rsidRPr="005910ED">
        <w:rPr>
          <w:rFonts w:ascii="Times New Roman" w:hAnsi="Times New Roman"/>
          <w:lang w:val="sr-Cyrl-BA"/>
        </w:rPr>
        <w:t>),</w:t>
      </w:r>
      <w:r w:rsidR="001C0290" w:rsidRPr="005910ED">
        <w:rPr>
          <w:rFonts w:ascii="Times New Roman" w:hAnsi="Times New Roman"/>
          <w:lang w:val="sr-Cyrl-BA"/>
        </w:rPr>
        <w:t xml:space="preserve"> </w:t>
      </w:r>
      <w:r w:rsidRPr="005910ED">
        <w:rPr>
          <w:rFonts w:ascii="Times New Roman" w:hAnsi="Times New Roman"/>
          <w:lang w:val="sr-Cyrl-BA"/>
        </w:rPr>
        <w:t>која гласи:</w:t>
      </w:r>
    </w:p>
    <w:p w:rsidR="00624143" w:rsidRPr="005910ED" w:rsidRDefault="00624143" w:rsidP="007A4EC3">
      <w:pPr>
        <w:autoSpaceDE w:val="0"/>
        <w:autoSpaceDN w:val="0"/>
        <w:adjustRightInd w:val="0"/>
        <w:jc w:val="both"/>
        <w:rPr>
          <w:rFonts w:ascii="Times New Roman" w:hAnsi="Times New Roman"/>
          <w:lang w:val="sr-Cyrl-BA"/>
        </w:rPr>
      </w:pPr>
      <w:r w:rsidRPr="005910ED">
        <w:rPr>
          <w:rFonts w:ascii="Times New Roman" w:hAnsi="Times New Roman"/>
          <w:lang w:val="sr-Cyrl-BA"/>
        </w:rPr>
        <w:tab/>
        <w:t>„2) не успостави и не води централну електронску евиденцију у складу са овим законом (члан 54а. став 1),“.</w:t>
      </w:r>
    </w:p>
    <w:p w:rsidR="00624143" w:rsidRPr="005910ED" w:rsidRDefault="00624143" w:rsidP="001D19C0">
      <w:pPr>
        <w:autoSpaceDE w:val="0"/>
        <w:autoSpaceDN w:val="0"/>
        <w:adjustRightInd w:val="0"/>
        <w:jc w:val="both"/>
        <w:rPr>
          <w:rFonts w:ascii="Times New Roman" w:hAnsi="Times New Roman"/>
          <w:lang w:val="sr-Cyrl-BA"/>
        </w:rPr>
      </w:pPr>
      <w:r w:rsidRPr="005910ED">
        <w:rPr>
          <w:rFonts w:ascii="Times New Roman" w:hAnsi="Times New Roman"/>
          <w:lang w:val="sr-Cyrl-BA"/>
        </w:rPr>
        <w:tab/>
        <w:t>Досадашња тачка 2</w:t>
      </w:r>
      <w:r w:rsidR="001D19C0" w:rsidRPr="005910ED">
        <w:rPr>
          <w:rFonts w:ascii="Times New Roman" w:hAnsi="Times New Roman"/>
          <w:lang w:val="sr-Cyrl-BA"/>
        </w:rPr>
        <w:t xml:space="preserve">) </w:t>
      </w:r>
      <w:r w:rsidRPr="005910ED">
        <w:rPr>
          <w:rFonts w:ascii="Times New Roman" w:hAnsi="Times New Roman"/>
          <w:lang w:val="sr-Cyrl-BA"/>
        </w:rPr>
        <w:t>постај</w:t>
      </w:r>
      <w:r w:rsidR="001D19C0" w:rsidRPr="005910ED">
        <w:rPr>
          <w:rFonts w:ascii="Times New Roman" w:hAnsi="Times New Roman"/>
          <w:lang w:val="sr-Cyrl-BA"/>
        </w:rPr>
        <w:t>е тачка 3).</w:t>
      </w:r>
    </w:p>
    <w:p w:rsidR="00F501A6" w:rsidRPr="005910ED" w:rsidRDefault="00F501A6" w:rsidP="001D19C0">
      <w:pPr>
        <w:autoSpaceDE w:val="0"/>
        <w:autoSpaceDN w:val="0"/>
        <w:adjustRightInd w:val="0"/>
        <w:jc w:val="both"/>
        <w:rPr>
          <w:rFonts w:ascii="Times New Roman" w:hAnsi="Times New Roman"/>
          <w:lang w:val="sr-Cyrl-BA"/>
        </w:rPr>
      </w:pPr>
    </w:p>
    <w:p w:rsidR="00624143" w:rsidRPr="005910ED" w:rsidRDefault="00624143"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Члан 7.</w:t>
      </w:r>
    </w:p>
    <w:p w:rsidR="00624143" w:rsidRPr="005910ED" w:rsidRDefault="00624143" w:rsidP="007A4EC3">
      <w:pPr>
        <w:autoSpaceDE w:val="0"/>
        <w:autoSpaceDN w:val="0"/>
        <w:adjustRightInd w:val="0"/>
        <w:jc w:val="center"/>
        <w:rPr>
          <w:rFonts w:ascii="Times New Roman" w:hAnsi="Times New Roman"/>
          <w:lang w:val="sr-Cyrl-BA"/>
        </w:rPr>
      </w:pPr>
    </w:p>
    <w:p w:rsidR="002F0401" w:rsidRPr="005910ED" w:rsidRDefault="00624143" w:rsidP="007A4EC3">
      <w:pPr>
        <w:autoSpaceDE w:val="0"/>
        <w:autoSpaceDN w:val="0"/>
        <w:adjustRightInd w:val="0"/>
        <w:jc w:val="both"/>
        <w:rPr>
          <w:rFonts w:ascii="Times New Roman" w:hAnsi="Times New Roman"/>
          <w:lang w:val="sr-Cyrl-BA"/>
        </w:rPr>
      </w:pPr>
      <w:r w:rsidRPr="005910ED">
        <w:rPr>
          <w:rFonts w:ascii="Times New Roman" w:hAnsi="Times New Roman"/>
          <w:lang w:val="sr-Cyrl-BA"/>
        </w:rPr>
        <w:tab/>
        <w:t xml:space="preserve">Послије члана 70. додаје се </w:t>
      </w:r>
      <w:r w:rsidR="00AF6F44" w:rsidRPr="005910ED">
        <w:rPr>
          <w:rFonts w:ascii="Times New Roman" w:hAnsi="Times New Roman"/>
          <w:lang w:val="sr-Cyrl-BA"/>
        </w:rPr>
        <w:t xml:space="preserve">назив члана и </w:t>
      </w:r>
      <w:r w:rsidRPr="005910ED">
        <w:rPr>
          <w:rFonts w:ascii="Times New Roman" w:hAnsi="Times New Roman"/>
          <w:lang w:val="sr-Cyrl-BA"/>
        </w:rPr>
        <w:t>нови члан 70а</w:t>
      </w:r>
      <w:r w:rsidR="001C0290" w:rsidRPr="005910ED">
        <w:rPr>
          <w:rFonts w:ascii="Times New Roman" w:hAnsi="Times New Roman"/>
          <w:lang w:val="sr-Cyrl-BA"/>
        </w:rPr>
        <w:t>,</w:t>
      </w:r>
      <w:r w:rsidRPr="005910ED">
        <w:rPr>
          <w:rFonts w:ascii="Times New Roman" w:hAnsi="Times New Roman"/>
          <w:lang w:val="sr-Cyrl-BA"/>
        </w:rPr>
        <w:t xml:space="preserve"> који гласи:</w:t>
      </w:r>
    </w:p>
    <w:p w:rsidR="007605E0" w:rsidRDefault="007605E0" w:rsidP="007A4EC3">
      <w:pPr>
        <w:jc w:val="center"/>
        <w:rPr>
          <w:rFonts w:ascii="Times New Roman" w:hAnsi="Times New Roman"/>
          <w:lang w:val="sr-Cyrl-BA"/>
        </w:rPr>
      </w:pPr>
    </w:p>
    <w:p w:rsidR="007572E8" w:rsidRPr="005910ED" w:rsidRDefault="007572E8" w:rsidP="007A4EC3">
      <w:pPr>
        <w:jc w:val="center"/>
        <w:rPr>
          <w:rFonts w:ascii="Times New Roman" w:hAnsi="Times New Roman"/>
          <w:lang w:val="sr-Cyrl-BA"/>
        </w:rPr>
      </w:pPr>
      <w:bookmarkStart w:id="0" w:name="_GoBack"/>
      <w:bookmarkEnd w:id="0"/>
      <w:r w:rsidRPr="005910ED">
        <w:rPr>
          <w:rFonts w:ascii="Times New Roman" w:hAnsi="Times New Roman"/>
          <w:lang w:val="sr-Cyrl-BA"/>
        </w:rPr>
        <w:lastRenderedPageBreak/>
        <w:t>„Усклађивање пословања</w:t>
      </w:r>
    </w:p>
    <w:p w:rsidR="00624143" w:rsidRPr="005910ED" w:rsidRDefault="00624143" w:rsidP="007A4EC3">
      <w:pPr>
        <w:jc w:val="center"/>
        <w:rPr>
          <w:rFonts w:ascii="Times New Roman" w:hAnsi="Times New Roman"/>
          <w:lang w:val="sr-Cyrl-BA"/>
        </w:rPr>
      </w:pPr>
      <w:r w:rsidRPr="005910ED">
        <w:rPr>
          <w:rFonts w:ascii="Times New Roman" w:hAnsi="Times New Roman"/>
          <w:lang w:val="sr-Cyrl-BA"/>
        </w:rPr>
        <w:t>Члан 70а.</w:t>
      </w:r>
    </w:p>
    <w:p w:rsidR="00624143" w:rsidRPr="005910ED" w:rsidRDefault="00624143" w:rsidP="007A4EC3">
      <w:pPr>
        <w:jc w:val="center"/>
        <w:rPr>
          <w:rFonts w:ascii="Times New Roman" w:hAnsi="Times New Roman"/>
          <w:lang w:val="sr-Cyrl-BA"/>
        </w:rPr>
      </w:pPr>
    </w:p>
    <w:p w:rsidR="007A6941" w:rsidRPr="005910ED" w:rsidRDefault="00F63ADB" w:rsidP="007A4EC3">
      <w:pPr>
        <w:jc w:val="both"/>
        <w:rPr>
          <w:rFonts w:ascii="Times New Roman" w:hAnsi="Times New Roman"/>
          <w:lang w:val="sr-Cyrl-BA"/>
        </w:rPr>
      </w:pPr>
      <w:r w:rsidRPr="005910ED">
        <w:rPr>
          <w:rFonts w:ascii="Times New Roman" w:hAnsi="Times New Roman"/>
          <w:bCs/>
          <w:lang w:val="sr-Cyrl-BA" w:eastAsia="sr-Cyrl-RS"/>
        </w:rPr>
        <w:tab/>
      </w:r>
      <w:r w:rsidR="00624143" w:rsidRPr="005910ED">
        <w:rPr>
          <w:rFonts w:ascii="Times New Roman" w:hAnsi="Times New Roman"/>
          <w:bCs/>
          <w:lang w:val="sr-Cyrl-BA" w:eastAsia="sr-Cyrl-RS"/>
        </w:rPr>
        <w:t xml:space="preserve">Друштво за осигурање и Заштитни фонд </w:t>
      </w:r>
      <w:r w:rsidR="00F60B19" w:rsidRPr="005910ED">
        <w:rPr>
          <w:rFonts w:ascii="Times New Roman" w:hAnsi="Times New Roman"/>
          <w:bCs/>
          <w:lang w:val="sr-Cyrl-BA" w:eastAsia="sr-Cyrl-RS"/>
        </w:rPr>
        <w:t>дужни</w:t>
      </w:r>
      <w:r w:rsidR="00624143" w:rsidRPr="005910ED">
        <w:rPr>
          <w:rFonts w:ascii="Times New Roman" w:hAnsi="Times New Roman"/>
          <w:bCs/>
          <w:lang w:val="sr-Cyrl-BA" w:eastAsia="sr-Cyrl-RS"/>
        </w:rPr>
        <w:t xml:space="preserve"> </w:t>
      </w:r>
      <w:r w:rsidR="00F5022D" w:rsidRPr="005910ED">
        <w:rPr>
          <w:rFonts w:ascii="Times New Roman" w:hAnsi="Times New Roman"/>
          <w:bCs/>
          <w:lang w:val="sr-Cyrl-BA" w:eastAsia="sr-Cyrl-RS"/>
        </w:rPr>
        <w:t xml:space="preserve">су </w:t>
      </w:r>
      <w:r w:rsidR="00624143" w:rsidRPr="005910ED">
        <w:rPr>
          <w:rFonts w:ascii="Times New Roman" w:hAnsi="Times New Roman"/>
          <w:bCs/>
          <w:lang w:val="sr-Cyrl-BA" w:eastAsia="sr-Cyrl-RS"/>
        </w:rPr>
        <w:t>да ускладе</w:t>
      </w:r>
      <w:r w:rsidR="00624143" w:rsidRPr="005910ED">
        <w:rPr>
          <w:rFonts w:ascii="Times New Roman" w:eastAsia="Calibri" w:hAnsi="Times New Roman"/>
          <w:lang w:val="sr-Cyrl-BA" w:eastAsia="sr-Cyrl-RS"/>
        </w:rPr>
        <w:t xml:space="preserve"> </w:t>
      </w:r>
      <w:r w:rsidR="00624143" w:rsidRPr="005910ED">
        <w:rPr>
          <w:rFonts w:ascii="Times New Roman" w:hAnsi="Times New Roman"/>
          <w:bCs/>
          <w:lang w:val="sr-Cyrl-BA" w:eastAsia="sr-Cyrl-RS"/>
        </w:rPr>
        <w:t xml:space="preserve">своје пословање са одредбама овог закона у року од годину дана </w:t>
      </w:r>
      <w:r w:rsidR="00624143" w:rsidRPr="005910ED">
        <w:rPr>
          <w:rFonts w:ascii="Times New Roman" w:hAnsi="Times New Roman"/>
          <w:lang w:val="sr-Cyrl-BA"/>
        </w:rPr>
        <w:t>од дана ступања на снагу акта Управног одбора Агенције из члана 54а. став 10. овог закона.</w:t>
      </w:r>
      <w:r w:rsidR="00111B70" w:rsidRPr="005910ED">
        <w:rPr>
          <w:rFonts w:ascii="Times New Roman" w:hAnsi="Times New Roman"/>
          <w:lang w:val="sr-Cyrl-BA"/>
        </w:rPr>
        <w:t>“</w:t>
      </w:r>
    </w:p>
    <w:p w:rsidR="00624143" w:rsidRPr="005910ED" w:rsidRDefault="00624143" w:rsidP="007A4EC3">
      <w:pPr>
        <w:autoSpaceDE w:val="0"/>
        <w:autoSpaceDN w:val="0"/>
        <w:adjustRightInd w:val="0"/>
        <w:jc w:val="both"/>
        <w:rPr>
          <w:rFonts w:ascii="Times New Roman" w:hAnsi="Times New Roman"/>
          <w:lang w:val="sr-Cyrl-BA"/>
        </w:rPr>
      </w:pPr>
    </w:p>
    <w:p w:rsidR="00624143" w:rsidRPr="005910ED" w:rsidRDefault="00624143"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Члан 8.</w:t>
      </w:r>
    </w:p>
    <w:p w:rsidR="001C0290" w:rsidRPr="005910ED" w:rsidRDefault="001C0290" w:rsidP="007A4EC3">
      <w:pPr>
        <w:autoSpaceDE w:val="0"/>
        <w:autoSpaceDN w:val="0"/>
        <w:adjustRightInd w:val="0"/>
        <w:ind w:firstLine="720"/>
        <w:jc w:val="both"/>
        <w:rPr>
          <w:rFonts w:ascii="Times New Roman" w:hAnsi="Times New Roman"/>
          <w:lang w:val="sr-Cyrl-BA"/>
        </w:rPr>
      </w:pPr>
    </w:p>
    <w:p w:rsidR="002F0401" w:rsidRDefault="00624143" w:rsidP="007A4EC3">
      <w:pPr>
        <w:autoSpaceDE w:val="0"/>
        <w:autoSpaceDN w:val="0"/>
        <w:adjustRightInd w:val="0"/>
        <w:ind w:firstLine="720"/>
        <w:jc w:val="both"/>
        <w:rPr>
          <w:rFonts w:ascii="Times New Roman" w:hAnsi="Times New Roman"/>
          <w:lang w:val="sr-Cyrl-BA"/>
        </w:rPr>
      </w:pPr>
      <w:r w:rsidRPr="005910ED">
        <w:rPr>
          <w:rFonts w:ascii="Times New Roman" w:hAnsi="Times New Roman"/>
          <w:lang w:val="sr-Cyrl-BA"/>
        </w:rPr>
        <w:t xml:space="preserve">Послије члана 71. додају се </w:t>
      </w:r>
      <w:r w:rsidR="001D19C0" w:rsidRPr="005910ED">
        <w:rPr>
          <w:rFonts w:ascii="Times New Roman" w:hAnsi="Times New Roman"/>
          <w:lang w:val="sr-Cyrl-BA"/>
        </w:rPr>
        <w:t xml:space="preserve">називи чланова и </w:t>
      </w:r>
      <w:r w:rsidRPr="005910ED">
        <w:rPr>
          <w:rFonts w:ascii="Times New Roman" w:hAnsi="Times New Roman"/>
          <w:lang w:val="sr-Cyrl-BA"/>
        </w:rPr>
        <w:t>нови чл. 71а. и 71б</w:t>
      </w:r>
      <w:r w:rsidR="001C0290" w:rsidRPr="005910ED">
        <w:rPr>
          <w:rFonts w:ascii="Times New Roman" w:hAnsi="Times New Roman"/>
          <w:lang w:val="sr-Cyrl-BA"/>
        </w:rPr>
        <w:t>,</w:t>
      </w:r>
      <w:r w:rsidRPr="005910ED">
        <w:rPr>
          <w:rFonts w:ascii="Times New Roman" w:hAnsi="Times New Roman"/>
          <w:lang w:val="sr-Cyrl-BA"/>
        </w:rPr>
        <w:t xml:space="preserve"> који глас</w:t>
      </w:r>
      <w:r w:rsidR="001C0290" w:rsidRPr="005910ED">
        <w:rPr>
          <w:rFonts w:ascii="Times New Roman" w:hAnsi="Times New Roman"/>
          <w:lang w:val="sr-Cyrl-BA"/>
        </w:rPr>
        <w:t>е</w:t>
      </w:r>
      <w:r w:rsidRPr="005910ED">
        <w:rPr>
          <w:rFonts w:ascii="Times New Roman" w:hAnsi="Times New Roman"/>
          <w:lang w:val="sr-Cyrl-BA"/>
        </w:rPr>
        <w:t xml:space="preserve">: </w:t>
      </w:r>
    </w:p>
    <w:p w:rsidR="007605E0" w:rsidRPr="005910ED" w:rsidRDefault="007605E0" w:rsidP="007A4EC3">
      <w:pPr>
        <w:autoSpaceDE w:val="0"/>
        <w:autoSpaceDN w:val="0"/>
        <w:adjustRightInd w:val="0"/>
        <w:ind w:firstLine="720"/>
        <w:jc w:val="both"/>
        <w:rPr>
          <w:rFonts w:ascii="Times New Roman" w:hAnsi="Times New Roman"/>
          <w:lang w:val="sr-Cyrl-BA"/>
        </w:rPr>
      </w:pPr>
    </w:p>
    <w:p w:rsidR="007572E8" w:rsidRPr="005910ED" w:rsidRDefault="007572E8" w:rsidP="007A4EC3">
      <w:pPr>
        <w:jc w:val="center"/>
        <w:rPr>
          <w:rFonts w:ascii="Times New Roman" w:hAnsi="Times New Roman"/>
          <w:lang w:val="sr-Cyrl-BA"/>
        </w:rPr>
      </w:pPr>
      <w:r w:rsidRPr="005910ED">
        <w:rPr>
          <w:rFonts w:ascii="Times New Roman" w:hAnsi="Times New Roman"/>
          <w:lang w:val="sr-Cyrl-BA"/>
        </w:rPr>
        <w:t>„Доношење аката</w:t>
      </w:r>
    </w:p>
    <w:p w:rsidR="00624143" w:rsidRPr="005910ED" w:rsidRDefault="00624143" w:rsidP="007A4EC3">
      <w:pPr>
        <w:jc w:val="center"/>
        <w:rPr>
          <w:rFonts w:ascii="Times New Roman" w:hAnsi="Times New Roman"/>
          <w:lang w:val="sr-Cyrl-BA"/>
        </w:rPr>
      </w:pPr>
      <w:r w:rsidRPr="005910ED">
        <w:rPr>
          <w:rFonts w:ascii="Times New Roman" w:hAnsi="Times New Roman"/>
          <w:lang w:val="sr-Cyrl-BA"/>
        </w:rPr>
        <w:t>Члан 71а.</w:t>
      </w:r>
    </w:p>
    <w:p w:rsidR="00624143" w:rsidRPr="005910ED" w:rsidRDefault="00624143" w:rsidP="007A4EC3">
      <w:pPr>
        <w:jc w:val="center"/>
        <w:rPr>
          <w:rFonts w:ascii="Times New Roman" w:hAnsi="Times New Roman"/>
          <w:lang w:val="sr-Cyrl-BA"/>
        </w:rPr>
      </w:pPr>
    </w:p>
    <w:p w:rsidR="00624143" w:rsidRPr="005910ED" w:rsidRDefault="00F63ADB" w:rsidP="007A4EC3">
      <w:pPr>
        <w:rPr>
          <w:rFonts w:ascii="Times New Roman" w:eastAsia="Calibri" w:hAnsi="Times New Roman"/>
          <w:lang w:val="sr-Cyrl-BA" w:eastAsia="sr-Cyrl-RS"/>
        </w:rPr>
      </w:pPr>
      <w:r w:rsidRPr="005910ED">
        <w:rPr>
          <w:rFonts w:ascii="Times New Roman" w:eastAsia="Calibri" w:hAnsi="Times New Roman"/>
          <w:lang w:val="sr-Cyrl-BA" w:eastAsia="sr-Cyrl-RS"/>
        </w:rPr>
        <w:tab/>
      </w:r>
      <w:r w:rsidR="00624143" w:rsidRPr="005910ED">
        <w:rPr>
          <w:rFonts w:ascii="Times New Roman" w:eastAsia="Calibri" w:hAnsi="Times New Roman"/>
          <w:lang w:val="sr-Cyrl-BA" w:eastAsia="sr-Cyrl-RS"/>
        </w:rPr>
        <w:t xml:space="preserve">Управни одбор Агенције </w:t>
      </w:r>
      <w:r w:rsidR="001D19C0" w:rsidRPr="005910ED">
        <w:rPr>
          <w:rFonts w:ascii="Times New Roman" w:eastAsia="Calibri" w:hAnsi="Times New Roman"/>
          <w:lang w:val="sr-Cyrl-BA" w:eastAsia="sr-Cyrl-RS"/>
        </w:rPr>
        <w:t>доноси</w:t>
      </w:r>
      <w:r w:rsidR="00624143" w:rsidRPr="005910ED">
        <w:rPr>
          <w:rFonts w:ascii="Times New Roman" w:eastAsia="Calibri" w:hAnsi="Times New Roman"/>
          <w:lang w:val="sr-Cyrl-BA" w:eastAsia="sr-Cyrl-RS"/>
        </w:rPr>
        <w:t xml:space="preserve"> акт из члана 54а. став 10. овог закона у року од 90 дана од дана његовог ступања на снагу.</w:t>
      </w:r>
    </w:p>
    <w:p w:rsidR="002F0401" w:rsidRPr="005910ED" w:rsidRDefault="002F0401" w:rsidP="007A4EC3">
      <w:pPr>
        <w:rPr>
          <w:rFonts w:ascii="Times New Roman" w:eastAsia="Calibri" w:hAnsi="Times New Roman"/>
          <w:lang w:val="sr-Cyrl-BA" w:eastAsia="sr-Cyrl-RS"/>
        </w:rPr>
      </w:pPr>
    </w:p>
    <w:p w:rsidR="007572E8" w:rsidRPr="005910ED" w:rsidRDefault="007572E8" w:rsidP="007A4EC3">
      <w:pPr>
        <w:jc w:val="center"/>
        <w:rPr>
          <w:rFonts w:ascii="Times New Roman" w:hAnsi="Times New Roman"/>
          <w:lang w:val="sr-Cyrl-BA"/>
        </w:rPr>
      </w:pPr>
      <w:proofErr w:type="spellStart"/>
      <w:r w:rsidRPr="005910ED">
        <w:rPr>
          <w:rFonts w:ascii="Times New Roman" w:hAnsi="Times New Roman"/>
          <w:lang w:val="sr-Cyrl-BA"/>
        </w:rPr>
        <w:t>Извјештaj</w:t>
      </w:r>
      <w:proofErr w:type="spellEnd"/>
      <w:r w:rsidRPr="005910ED">
        <w:rPr>
          <w:rFonts w:ascii="Times New Roman" w:hAnsi="Times New Roman"/>
          <w:lang w:val="sr-Cyrl-BA"/>
        </w:rPr>
        <w:t xml:space="preserve"> о ефектима примјене Закона </w:t>
      </w:r>
    </w:p>
    <w:p w:rsidR="00624143" w:rsidRPr="005910ED" w:rsidRDefault="00624143" w:rsidP="007A4EC3">
      <w:pPr>
        <w:jc w:val="center"/>
        <w:rPr>
          <w:rFonts w:ascii="Times New Roman" w:hAnsi="Times New Roman"/>
          <w:lang w:val="sr-Cyrl-BA"/>
        </w:rPr>
      </w:pPr>
      <w:r w:rsidRPr="005910ED">
        <w:rPr>
          <w:rFonts w:ascii="Times New Roman" w:hAnsi="Times New Roman"/>
          <w:lang w:val="sr-Cyrl-BA"/>
        </w:rPr>
        <w:t>Члан 71б.</w:t>
      </w:r>
    </w:p>
    <w:p w:rsidR="00624143" w:rsidRPr="005910ED" w:rsidRDefault="00624143" w:rsidP="007A4EC3">
      <w:pPr>
        <w:jc w:val="center"/>
        <w:rPr>
          <w:rFonts w:ascii="Times New Roman" w:hAnsi="Times New Roman"/>
          <w:lang w:val="sr-Cyrl-BA"/>
        </w:rPr>
      </w:pPr>
    </w:p>
    <w:p w:rsidR="00624143" w:rsidRPr="005910ED" w:rsidRDefault="001D19C0" w:rsidP="007A4EC3">
      <w:pPr>
        <w:ind w:firstLine="720"/>
        <w:jc w:val="both"/>
        <w:rPr>
          <w:rFonts w:ascii="Times New Roman" w:hAnsi="Times New Roman"/>
          <w:lang w:val="sr-Cyrl-BA"/>
        </w:rPr>
      </w:pPr>
      <w:r w:rsidRPr="005910ED">
        <w:rPr>
          <w:rFonts w:ascii="Times New Roman" w:hAnsi="Times New Roman"/>
          <w:lang w:val="sr-Cyrl-BA"/>
        </w:rPr>
        <w:t>Агенција у оквиру извјештаја</w:t>
      </w:r>
      <w:r w:rsidR="00624143" w:rsidRPr="005910ED">
        <w:rPr>
          <w:rFonts w:ascii="Times New Roman" w:hAnsi="Times New Roman"/>
          <w:lang w:val="sr-Cyrl-BA"/>
        </w:rPr>
        <w:t xml:space="preserve"> које </w:t>
      </w:r>
      <w:r w:rsidR="00AB1ACD" w:rsidRPr="005910ED">
        <w:rPr>
          <w:rFonts w:ascii="Times New Roman" w:hAnsi="Times New Roman"/>
          <w:lang w:val="sr-Cyrl-BA"/>
        </w:rPr>
        <w:t>доставља</w:t>
      </w:r>
      <w:r w:rsidR="00624143" w:rsidRPr="005910ED">
        <w:rPr>
          <w:rFonts w:ascii="Times New Roman" w:hAnsi="Times New Roman"/>
          <w:lang w:val="sr-Cyrl-BA"/>
        </w:rPr>
        <w:t xml:space="preserve"> Влад</w:t>
      </w:r>
      <w:r w:rsidR="00AB1ACD" w:rsidRPr="005910ED">
        <w:rPr>
          <w:rFonts w:ascii="Times New Roman" w:hAnsi="Times New Roman"/>
          <w:lang w:val="sr-Cyrl-BA"/>
        </w:rPr>
        <w:t>и</w:t>
      </w:r>
      <w:r w:rsidR="00624143" w:rsidRPr="005910ED">
        <w:rPr>
          <w:rFonts w:ascii="Times New Roman" w:hAnsi="Times New Roman"/>
          <w:lang w:val="sr-Cyrl-BA"/>
        </w:rPr>
        <w:t xml:space="preserve"> Републике Српске</w:t>
      </w:r>
      <w:r w:rsidR="00AB1ACD" w:rsidRPr="005910ED">
        <w:rPr>
          <w:rFonts w:ascii="Times New Roman" w:hAnsi="Times New Roman"/>
          <w:lang w:val="sr-Cyrl-BA"/>
        </w:rPr>
        <w:t>, односно</w:t>
      </w:r>
      <w:r w:rsidR="00624143" w:rsidRPr="005910ED">
        <w:rPr>
          <w:rFonts w:ascii="Times New Roman" w:hAnsi="Times New Roman"/>
          <w:lang w:val="sr-Cyrl-BA"/>
        </w:rPr>
        <w:t xml:space="preserve"> подноси Народној скупштини Републике Српске, у складу са законом којим се уређују њен</w:t>
      </w:r>
      <w:r w:rsidR="001C0290" w:rsidRPr="005910ED">
        <w:rPr>
          <w:rFonts w:ascii="Times New Roman" w:hAnsi="Times New Roman"/>
          <w:lang w:val="sr-Cyrl-BA"/>
        </w:rPr>
        <w:t xml:space="preserve">а </w:t>
      </w:r>
      <w:r w:rsidR="00624143" w:rsidRPr="005910ED">
        <w:rPr>
          <w:rFonts w:ascii="Times New Roman" w:hAnsi="Times New Roman"/>
          <w:lang w:val="sr-Cyrl-BA"/>
        </w:rPr>
        <w:t>надлежност и рад, извјешта</w:t>
      </w:r>
      <w:r w:rsidR="00AB1ACD" w:rsidRPr="005910ED">
        <w:rPr>
          <w:rFonts w:ascii="Times New Roman" w:hAnsi="Times New Roman"/>
          <w:lang w:val="sr-Cyrl-BA"/>
        </w:rPr>
        <w:t>ва и</w:t>
      </w:r>
      <w:r w:rsidR="00624143" w:rsidRPr="005910ED">
        <w:rPr>
          <w:rFonts w:ascii="Times New Roman" w:hAnsi="Times New Roman"/>
          <w:lang w:val="sr-Cyrl-BA"/>
        </w:rPr>
        <w:t xml:space="preserve"> о </w:t>
      </w:r>
      <w:r w:rsidR="002960C5" w:rsidRPr="005910ED">
        <w:rPr>
          <w:rFonts w:ascii="Times New Roman" w:hAnsi="Times New Roman"/>
          <w:lang w:val="sr-Cyrl-BA"/>
        </w:rPr>
        <w:t xml:space="preserve">ефектима </w:t>
      </w:r>
      <w:r w:rsidR="00624143" w:rsidRPr="005910ED">
        <w:rPr>
          <w:rFonts w:ascii="Times New Roman" w:hAnsi="Times New Roman"/>
          <w:lang w:val="sr-Cyrl-BA"/>
        </w:rPr>
        <w:t>примјен</w:t>
      </w:r>
      <w:r w:rsidR="002960C5" w:rsidRPr="005910ED">
        <w:rPr>
          <w:rFonts w:ascii="Times New Roman" w:hAnsi="Times New Roman"/>
          <w:lang w:val="sr-Cyrl-BA"/>
        </w:rPr>
        <w:t>е</w:t>
      </w:r>
      <w:r w:rsidR="00624143" w:rsidRPr="005910ED">
        <w:rPr>
          <w:rFonts w:ascii="Times New Roman" w:hAnsi="Times New Roman"/>
          <w:lang w:val="sr-Cyrl-BA"/>
        </w:rPr>
        <w:t xml:space="preserve"> </w:t>
      </w:r>
      <w:r w:rsidR="00F21B8C" w:rsidRPr="005910ED">
        <w:rPr>
          <w:rFonts w:ascii="Times New Roman" w:hAnsi="Times New Roman"/>
          <w:lang w:val="sr-Cyrl-BA"/>
        </w:rPr>
        <w:t>члана 12. овог закона</w:t>
      </w:r>
      <w:r w:rsidR="00F63ADB" w:rsidRPr="005910ED">
        <w:rPr>
          <w:rFonts w:ascii="Times New Roman" w:hAnsi="Times New Roman"/>
          <w:lang w:val="sr-Cyrl-BA"/>
        </w:rPr>
        <w:t>,</w:t>
      </w:r>
      <w:r w:rsidR="00624143" w:rsidRPr="005910ED">
        <w:rPr>
          <w:rFonts w:ascii="Times New Roman" w:hAnsi="Times New Roman"/>
          <w:lang w:val="sr-Cyrl-BA"/>
        </w:rPr>
        <w:t xml:space="preserve"> </w:t>
      </w:r>
      <w:r w:rsidR="001C0290" w:rsidRPr="005910ED">
        <w:rPr>
          <w:rFonts w:ascii="Times New Roman" w:hAnsi="Times New Roman"/>
          <w:lang w:val="sr-Cyrl-BA"/>
        </w:rPr>
        <w:t xml:space="preserve">као </w:t>
      </w:r>
      <w:r w:rsidR="00624143" w:rsidRPr="005910ED">
        <w:rPr>
          <w:rFonts w:ascii="Times New Roman" w:hAnsi="Times New Roman"/>
          <w:lang w:val="sr-Cyrl-BA"/>
        </w:rPr>
        <w:t xml:space="preserve">и </w:t>
      </w:r>
      <w:r w:rsidR="001C0290" w:rsidRPr="005910ED">
        <w:rPr>
          <w:rFonts w:ascii="Times New Roman" w:hAnsi="Times New Roman"/>
          <w:lang w:val="sr-Cyrl-BA"/>
        </w:rPr>
        <w:t xml:space="preserve">о </w:t>
      </w:r>
      <w:r w:rsidR="00624143" w:rsidRPr="005910ED">
        <w:rPr>
          <w:rFonts w:ascii="Times New Roman" w:hAnsi="Times New Roman"/>
          <w:lang w:val="sr-Cyrl-BA"/>
        </w:rPr>
        <w:t xml:space="preserve">испуњености услова за </w:t>
      </w:r>
      <w:r w:rsidR="009D31C0" w:rsidRPr="005910ED">
        <w:rPr>
          <w:rFonts w:ascii="Times New Roman" w:hAnsi="Times New Roman"/>
          <w:lang w:val="sr-Cyrl-BA"/>
        </w:rPr>
        <w:t xml:space="preserve">утврђивање </w:t>
      </w:r>
      <w:r w:rsidR="00624143" w:rsidRPr="005910ED">
        <w:rPr>
          <w:rFonts w:ascii="Times New Roman" w:hAnsi="Times New Roman"/>
          <w:lang w:val="sr-Cyrl-BA"/>
        </w:rPr>
        <w:t>престанк</w:t>
      </w:r>
      <w:r w:rsidR="009D31C0" w:rsidRPr="005910ED">
        <w:rPr>
          <w:rFonts w:ascii="Times New Roman" w:hAnsi="Times New Roman"/>
          <w:lang w:val="sr-Cyrl-BA"/>
        </w:rPr>
        <w:t>а</w:t>
      </w:r>
      <w:r w:rsidR="00624143" w:rsidRPr="005910ED">
        <w:rPr>
          <w:rFonts w:ascii="Times New Roman" w:hAnsi="Times New Roman"/>
          <w:lang w:val="sr-Cyrl-BA"/>
        </w:rPr>
        <w:t xml:space="preserve"> обавезе</w:t>
      </w:r>
      <w:r w:rsidR="001D018A" w:rsidRPr="005910ED">
        <w:rPr>
          <w:rFonts w:ascii="Times New Roman" w:hAnsi="Times New Roman"/>
          <w:lang w:val="sr-Cyrl-BA"/>
        </w:rPr>
        <w:t xml:space="preserve"> друштву</w:t>
      </w:r>
      <w:r w:rsidR="009D31C0" w:rsidRPr="005910ED">
        <w:rPr>
          <w:rFonts w:ascii="Times New Roman" w:hAnsi="Times New Roman"/>
          <w:lang w:val="sr-Cyrl-BA"/>
        </w:rPr>
        <w:t xml:space="preserve"> за осигурање да</w:t>
      </w:r>
      <w:r w:rsidR="00624143" w:rsidRPr="005910ED">
        <w:rPr>
          <w:rFonts w:ascii="Times New Roman" w:hAnsi="Times New Roman"/>
          <w:lang w:val="sr-Cyrl-BA"/>
        </w:rPr>
        <w:t xml:space="preserve"> прибавља претходн</w:t>
      </w:r>
      <w:r w:rsidR="009D31C0" w:rsidRPr="005910ED">
        <w:rPr>
          <w:rFonts w:ascii="Times New Roman" w:hAnsi="Times New Roman"/>
          <w:lang w:val="sr-Cyrl-BA"/>
        </w:rPr>
        <w:t>у</w:t>
      </w:r>
      <w:r w:rsidR="00624143" w:rsidRPr="005910ED">
        <w:rPr>
          <w:rFonts w:ascii="Times New Roman" w:hAnsi="Times New Roman"/>
          <w:lang w:val="sr-Cyrl-BA"/>
        </w:rPr>
        <w:t xml:space="preserve"> сагласност</w:t>
      </w:r>
      <w:r w:rsidR="00111B70" w:rsidRPr="005910ED">
        <w:rPr>
          <w:rFonts w:ascii="Times New Roman" w:hAnsi="Times New Roman"/>
          <w:lang w:val="sr-Cyrl-BA"/>
        </w:rPr>
        <w:t xml:space="preserve"> </w:t>
      </w:r>
      <w:r w:rsidR="00624143" w:rsidRPr="005910ED">
        <w:rPr>
          <w:rFonts w:ascii="Times New Roman" w:hAnsi="Times New Roman"/>
          <w:lang w:val="sr-Cyrl-BA"/>
        </w:rPr>
        <w:t xml:space="preserve">Агенције </w:t>
      </w:r>
      <w:r w:rsidR="009D31C0" w:rsidRPr="005910ED">
        <w:rPr>
          <w:rFonts w:ascii="Times New Roman" w:hAnsi="Times New Roman"/>
          <w:lang w:val="sr-Cyrl-BA"/>
        </w:rPr>
        <w:t>на сопствен</w:t>
      </w:r>
      <w:r w:rsidR="001D018A" w:rsidRPr="005910ED">
        <w:rPr>
          <w:rFonts w:ascii="Times New Roman" w:hAnsi="Times New Roman"/>
          <w:lang w:val="sr-Cyrl-BA"/>
        </w:rPr>
        <w:t>у тарифу</w:t>
      </w:r>
      <w:r w:rsidR="009D31C0" w:rsidRPr="005910ED">
        <w:rPr>
          <w:rFonts w:ascii="Times New Roman" w:hAnsi="Times New Roman"/>
          <w:lang w:val="sr-Cyrl-BA"/>
        </w:rPr>
        <w:t xml:space="preserve"> премија и цјеновник за осигурање од аутоодговорности</w:t>
      </w:r>
      <w:r w:rsidR="001D018A" w:rsidRPr="005910ED">
        <w:rPr>
          <w:rFonts w:ascii="Times New Roman" w:hAnsi="Times New Roman"/>
          <w:lang w:val="sr-Cyrl-BA"/>
        </w:rPr>
        <w:t xml:space="preserve"> </w:t>
      </w:r>
      <w:r w:rsidR="00624143" w:rsidRPr="005910ED">
        <w:rPr>
          <w:rFonts w:ascii="Times New Roman" w:hAnsi="Times New Roman"/>
          <w:lang w:val="sr-Cyrl-BA"/>
        </w:rPr>
        <w:t>прописан</w:t>
      </w:r>
      <w:r w:rsidR="001D018A" w:rsidRPr="005910ED">
        <w:rPr>
          <w:rFonts w:ascii="Times New Roman" w:hAnsi="Times New Roman"/>
          <w:lang w:val="sr-Cyrl-BA"/>
        </w:rPr>
        <w:t>у</w:t>
      </w:r>
      <w:r w:rsidR="00624143" w:rsidRPr="005910ED">
        <w:rPr>
          <w:rFonts w:ascii="Times New Roman" w:hAnsi="Times New Roman"/>
          <w:lang w:val="sr-Cyrl-BA"/>
        </w:rPr>
        <w:t xml:space="preserve"> тим чланом.“</w:t>
      </w:r>
      <w:r w:rsidR="00111B70" w:rsidRPr="005910ED">
        <w:rPr>
          <w:rFonts w:ascii="Times New Roman" w:hAnsi="Times New Roman"/>
          <w:lang w:val="sr-Cyrl-BA"/>
        </w:rPr>
        <w:t xml:space="preserve"> </w:t>
      </w:r>
    </w:p>
    <w:p w:rsidR="00BC05CF" w:rsidRPr="005910ED" w:rsidRDefault="00BC05CF" w:rsidP="007A4EC3">
      <w:pPr>
        <w:autoSpaceDE w:val="0"/>
        <w:autoSpaceDN w:val="0"/>
        <w:adjustRightInd w:val="0"/>
        <w:rPr>
          <w:rFonts w:ascii="Times New Roman" w:hAnsi="Times New Roman"/>
          <w:lang w:val="sr-Cyrl-BA"/>
        </w:rPr>
      </w:pPr>
    </w:p>
    <w:p w:rsidR="00377C02" w:rsidRPr="005910ED" w:rsidRDefault="00377C02" w:rsidP="007A4EC3">
      <w:pPr>
        <w:autoSpaceDE w:val="0"/>
        <w:autoSpaceDN w:val="0"/>
        <w:adjustRightInd w:val="0"/>
        <w:jc w:val="center"/>
        <w:rPr>
          <w:rFonts w:ascii="Times New Roman" w:hAnsi="Times New Roman"/>
          <w:lang w:val="sr-Cyrl-BA"/>
        </w:rPr>
      </w:pPr>
      <w:r w:rsidRPr="005910ED">
        <w:rPr>
          <w:rFonts w:ascii="Times New Roman" w:hAnsi="Times New Roman"/>
          <w:lang w:val="sr-Cyrl-BA"/>
        </w:rPr>
        <w:t xml:space="preserve">Члан </w:t>
      </w:r>
      <w:r w:rsidR="00624143" w:rsidRPr="005910ED">
        <w:rPr>
          <w:rFonts w:ascii="Times New Roman" w:hAnsi="Times New Roman"/>
          <w:lang w:val="sr-Cyrl-BA"/>
        </w:rPr>
        <w:t>9</w:t>
      </w:r>
      <w:r w:rsidR="001D19C0" w:rsidRPr="005910ED">
        <w:rPr>
          <w:rFonts w:ascii="Times New Roman" w:hAnsi="Times New Roman"/>
          <w:lang w:val="sr-Cyrl-BA"/>
        </w:rPr>
        <w:t>.</w:t>
      </w:r>
    </w:p>
    <w:p w:rsidR="00377C02" w:rsidRPr="005910ED" w:rsidRDefault="00377C02" w:rsidP="007A4EC3">
      <w:pPr>
        <w:autoSpaceDE w:val="0"/>
        <w:autoSpaceDN w:val="0"/>
        <w:adjustRightInd w:val="0"/>
        <w:jc w:val="center"/>
        <w:rPr>
          <w:rFonts w:ascii="Times New Roman" w:hAnsi="Times New Roman"/>
          <w:lang w:val="sr-Cyrl-BA"/>
        </w:rPr>
      </w:pPr>
    </w:p>
    <w:p w:rsidR="00377C02" w:rsidRPr="005910ED" w:rsidRDefault="00377C02" w:rsidP="001C0290">
      <w:pPr>
        <w:ind w:firstLine="720"/>
        <w:jc w:val="both"/>
        <w:rPr>
          <w:rFonts w:ascii="Times New Roman" w:hAnsi="Times New Roman"/>
          <w:lang w:val="sr-Cyrl-BA"/>
        </w:rPr>
      </w:pPr>
      <w:r w:rsidRPr="005910ED">
        <w:rPr>
          <w:rFonts w:ascii="Times New Roman" w:hAnsi="Times New Roman"/>
          <w:lang w:val="sr-Cyrl-BA"/>
        </w:rPr>
        <w:t>Овај закон ступа на снагу осмог дана од дана објављивања у „Службено</w:t>
      </w:r>
      <w:r w:rsidR="00F63ADB" w:rsidRPr="005910ED">
        <w:rPr>
          <w:rFonts w:ascii="Times New Roman" w:hAnsi="Times New Roman"/>
          <w:lang w:val="sr-Cyrl-BA"/>
        </w:rPr>
        <w:t>м гласнику Републике Српске“.</w:t>
      </w:r>
    </w:p>
    <w:p w:rsidR="00377C02" w:rsidRPr="005910ED" w:rsidRDefault="00377C02" w:rsidP="007A4EC3">
      <w:pPr>
        <w:tabs>
          <w:tab w:val="center" w:pos="7920"/>
        </w:tabs>
        <w:rPr>
          <w:rFonts w:ascii="Times New Roman" w:hAnsi="Times New Roman"/>
          <w:lang w:val="sr-Cyrl-BA" w:eastAsia="bs-Latn-BA"/>
        </w:rPr>
      </w:pPr>
    </w:p>
    <w:p w:rsidR="001C0290" w:rsidRPr="005910ED" w:rsidRDefault="001C0290" w:rsidP="007A4EC3">
      <w:pPr>
        <w:tabs>
          <w:tab w:val="center" w:pos="7920"/>
        </w:tabs>
        <w:rPr>
          <w:rFonts w:ascii="Times New Roman" w:hAnsi="Times New Roman"/>
          <w:lang w:val="sr-Cyrl-BA" w:eastAsia="bs-Latn-BA"/>
        </w:rPr>
      </w:pPr>
    </w:p>
    <w:p w:rsidR="001C0290" w:rsidRPr="005910ED" w:rsidRDefault="001C0290" w:rsidP="007A4EC3">
      <w:pPr>
        <w:tabs>
          <w:tab w:val="center" w:pos="7920"/>
        </w:tabs>
        <w:rPr>
          <w:rFonts w:ascii="Times New Roman" w:hAnsi="Times New Roman"/>
          <w:lang w:val="sr-Cyrl-BA" w:eastAsia="bs-Latn-BA"/>
        </w:rPr>
      </w:pPr>
    </w:p>
    <w:p w:rsidR="00377C02" w:rsidRPr="005910ED" w:rsidRDefault="00377C02" w:rsidP="0001420C">
      <w:pPr>
        <w:tabs>
          <w:tab w:val="center" w:pos="7560"/>
        </w:tabs>
        <w:jc w:val="both"/>
        <w:rPr>
          <w:rFonts w:ascii="Times New Roman" w:hAnsi="Times New Roman"/>
          <w:lang w:val="sr-Cyrl-BA" w:eastAsia="bs-Latn-BA"/>
        </w:rPr>
      </w:pPr>
      <w:r w:rsidRPr="005910ED">
        <w:rPr>
          <w:rFonts w:ascii="Times New Roman" w:hAnsi="Times New Roman"/>
          <w:lang w:val="sr-Cyrl-BA" w:eastAsia="bs-Latn-BA"/>
        </w:rPr>
        <w:t>Број:</w:t>
      </w:r>
      <w:r w:rsidRPr="005910ED">
        <w:rPr>
          <w:rFonts w:ascii="Times New Roman" w:hAnsi="Times New Roman"/>
          <w:lang w:val="sr-Cyrl-BA" w:eastAsia="bs-Latn-BA"/>
        </w:rPr>
        <w:tab/>
        <w:t>ПРЕДСЈЕДНИК</w:t>
      </w:r>
    </w:p>
    <w:p w:rsidR="00377C02" w:rsidRPr="005910ED" w:rsidRDefault="00377C02" w:rsidP="0001420C">
      <w:pPr>
        <w:tabs>
          <w:tab w:val="center" w:pos="7560"/>
        </w:tabs>
        <w:jc w:val="both"/>
        <w:rPr>
          <w:rFonts w:ascii="Times New Roman" w:hAnsi="Times New Roman"/>
          <w:lang w:val="sr-Cyrl-BA" w:eastAsia="bs-Latn-BA"/>
        </w:rPr>
      </w:pPr>
      <w:r w:rsidRPr="005910ED">
        <w:rPr>
          <w:rFonts w:ascii="Times New Roman" w:hAnsi="Times New Roman"/>
          <w:lang w:val="sr-Cyrl-BA" w:eastAsia="bs-Latn-BA"/>
        </w:rPr>
        <w:t>Датум:</w:t>
      </w:r>
      <w:r w:rsidRPr="005910ED">
        <w:rPr>
          <w:rFonts w:ascii="Times New Roman" w:hAnsi="Times New Roman"/>
          <w:lang w:val="sr-Cyrl-BA" w:eastAsia="bs-Latn-BA"/>
        </w:rPr>
        <w:tab/>
        <w:t>НАРОДНЕ СКУПШТИНЕ</w:t>
      </w:r>
    </w:p>
    <w:p w:rsidR="001C0290" w:rsidRPr="005910ED" w:rsidRDefault="001C0290" w:rsidP="001C0290">
      <w:pPr>
        <w:tabs>
          <w:tab w:val="center" w:pos="7920"/>
        </w:tabs>
        <w:rPr>
          <w:rFonts w:ascii="Times New Roman" w:hAnsi="Times New Roman"/>
          <w:lang w:val="sr-Cyrl-BA" w:eastAsia="bs-Latn-BA"/>
        </w:rPr>
      </w:pPr>
      <w:r w:rsidRPr="005910ED">
        <w:rPr>
          <w:rFonts w:ascii="Times New Roman" w:hAnsi="Times New Roman"/>
          <w:lang w:val="sr-Cyrl-BA" w:eastAsia="bs-Latn-BA"/>
        </w:rPr>
        <w:tab/>
      </w:r>
    </w:p>
    <w:p w:rsidR="00AA2178" w:rsidRPr="005910ED" w:rsidRDefault="001C0290" w:rsidP="0001420C">
      <w:pPr>
        <w:tabs>
          <w:tab w:val="center" w:pos="7560"/>
        </w:tabs>
        <w:rPr>
          <w:rFonts w:ascii="Times New Roman" w:hAnsi="Times New Roman"/>
          <w:lang w:val="sr-Cyrl-BA"/>
        </w:rPr>
      </w:pPr>
      <w:r w:rsidRPr="005910ED">
        <w:rPr>
          <w:rFonts w:ascii="Times New Roman" w:hAnsi="Times New Roman"/>
          <w:lang w:val="sr-Cyrl-BA" w:eastAsia="bs-Latn-BA"/>
        </w:rPr>
        <w:tab/>
      </w:r>
      <w:r w:rsidR="00377C02" w:rsidRPr="005910ED">
        <w:rPr>
          <w:rFonts w:ascii="Times New Roman" w:hAnsi="Times New Roman"/>
          <w:lang w:val="sr-Cyrl-BA" w:eastAsia="bs-Latn-BA"/>
        </w:rPr>
        <w:t>Ненад Стевандић</w:t>
      </w:r>
      <w:r w:rsidR="00AA2178" w:rsidRPr="005910ED">
        <w:rPr>
          <w:rFonts w:ascii="Times New Roman" w:hAnsi="Times New Roman"/>
          <w:lang w:val="sr-Cyrl-BA"/>
        </w:rPr>
        <w:br w:type="page"/>
      </w:r>
    </w:p>
    <w:p w:rsidR="00AA2178" w:rsidRPr="005910ED" w:rsidRDefault="00AA2178" w:rsidP="007A4EC3">
      <w:pPr>
        <w:jc w:val="center"/>
        <w:rPr>
          <w:rFonts w:ascii="Times New Roman" w:eastAsia="Calibri" w:hAnsi="Times New Roman"/>
          <w:b/>
          <w:lang w:val="sr-Cyrl-BA"/>
        </w:rPr>
      </w:pPr>
      <w:r w:rsidRPr="005910ED">
        <w:rPr>
          <w:rFonts w:ascii="Times New Roman" w:eastAsia="Calibri" w:hAnsi="Times New Roman"/>
          <w:b/>
          <w:lang w:val="sr-Cyrl-BA"/>
        </w:rPr>
        <w:lastRenderedPageBreak/>
        <w:t>ОБРАЗЛОЖЕЊЕ</w:t>
      </w:r>
    </w:p>
    <w:p w:rsidR="00AA2178" w:rsidRPr="005910ED" w:rsidRDefault="00FB13E4" w:rsidP="007A4EC3">
      <w:pPr>
        <w:jc w:val="center"/>
        <w:rPr>
          <w:rFonts w:ascii="Times New Roman" w:eastAsia="Calibri" w:hAnsi="Times New Roman"/>
          <w:b/>
          <w:lang w:val="sr-Cyrl-BA"/>
        </w:rPr>
      </w:pPr>
      <w:r w:rsidRPr="005910ED">
        <w:rPr>
          <w:rFonts w:ascii="Times New Roman" w:eastAsia="Calibri" w:hAnsi="Times New Roman"/>
          <w:b/>
          <w:lang w:val="sr-Cyrl-BA"/>
        </w:rPr>
        <w:t>ПРИЈЕДЛОГА</w:t>
      </w:r>
      <w:r w:rsidR="00AA2178" w:rsidRPr="005910ED">
        <w:rPr>
          <w:rFonts w:ascii="Times New Roman" w:eastAsia="Calibri" w:hAnsi="Times New Roman"/>
          <w:b/>
          <w:lang w:val="sr-Cyrl-BA"/>
        </w:rPr>
        <w:t xml:space="preserve"> ЗАКОНА О ИЗМЈЕН</w:t>
      </w:r>
      <w:r w:rsidR="006A0784" w:rsidRPr="005910ED">
        <w:rPr>
          <w:rFonts w:ascii="Times New Roman" w:eastAsia="Calibri" w:hAnsi="Times New Roman"/>
          <w:b/>
          <w:lang w:val="sr-Cyrl-BA"/>
        </w:rPr>
        <w:t>АМА</w:t>
      </w:r>
      <w:r w:rsidR="00AA2178" w:rsidRPr="005910ED">
        <w:rPr>
          <w:rFonts w:ascii="Times New Roman" w:eastAsia="Calibri" w:hAnsi="Times New Roman"/>
          <w:b/>
          <w:lang w:val="sr-Cyrl-BA"/>
        </w:rPr>
        <w:t xml:space="preserve"> И ДОПУН</w:t>
      </w:r>
      <w:r w:rsidR="006A0784" w:rsidRPr="005910ED">
        <w:rPr>
          <w:rFonts w:ascii="Times New Roman" w:eastAsia="Calibri" w:hAnsi="Times New Roman"/>
          <w:b/>
          <w:lang w:val="sr-Cyrl-BA"/>
        </w:rPr>
        <w:t>АМА</w:t>
      </w:r>
      <w:r w:rsidR="00AA2178" w:rsidRPr="005910ED">
        <w:rPr>
          <w:rFonts w:ascii="Times New Roman" w:eastAsia="Calibri" w:hAnsi="Times New Roman"/>
          <w:b/>
          <w:lang w:val="sr-Cyrl-BA"/>
        </w:rPr>
        <w:t xml:space="preserve"> ЗАКОНА </w:t>
      </w:r>
    </w:p>
    <w:p w:rsidR="00AA2178" w:rsidRPr="005910ED" w:rsidRDefault="00AA2178" w:rsidP="0001420C">
      <w:pPr>
        <w:jc w:val="center"/>
        <w:rPr>
          <w:rFonts w:ascii="Times New Roman" w:eastAsia="Cambria" w:hAnsi="Times New Roman"/>
          <w:lang w:val="sr-Cyrl-BA"/>
        </w:rPr>
      </w:pPr>
      <w:r w:rsidRPr="005910ED">
        <w:rPr>
          <w:rFonts w:ascii="Times New Roman" w:eastAsia="Calibri" w:hAnsi="Times New Roman"/>
          <w:b/>
          <w:lang w:val="sr-Cyrl-BA"/>
        </w:rPr>
        <w:t>О ОБАВЕЗНИМ ОСИГУРАЊИМА О САОБРАЋАЈУ</w:t>
      </w:r>
    </w:p>
    <w:p w:rsidR="00AA2178" w:rsidRPr="005910ED" w:rsidRDefault="00AA2178" w:rsidP="007A4EC3">
      <w:pPr>
        <w:ind w:right="49" w:firstLine="709"/>
        <w:jc w:val="both"/>
        <w:rPr>
          <w:rFonts w:ascii="Times New Roman" w:hAnsi="Times New Roman"/>
          <w:lang w:val="sr-Cyrl-BA"/>
        </w:rPr>
      </w:pPr>
    </w:p>
    <w:p w:rsidR="00AA2178" w:rsidRPr="005910ED" w:rsidRDefault="00AA2178" w:rsidP="007A4EC3">
      <w:pPr>
        <w:jc w:val="both"/>
        <w:rPr>
          <w:rFonts w:ascii="Times New Roman" w:eastAsia="Calibri" w:hAnsi="Times New Roman"/>
          <w:b/>
          <w:lang w:val="sr-Cyrl-BA"/>
        </w:rPr>
      </w:pPr>
    </w:p>
    <w:p w:rsidR="00AA2178" w:rsidRPr="005910ED" w:rsidRDefault="001C0290" w:rsidP="001C0290">
      <w:pPr>
        <w:tabs>
          <w:tab w:val="left" w:pos="360"/>
        </w:tabs>
        <w:jc w:val="both"/>
        <w:rPr>
          <w:rFonts w:ascii="Times New Roman" w:eastAsia="Calibri" w:hAnsi="Times New Roman"/>
          <w:b/>
          <w:lang w:val="sr-Cyrl-BA"/>
        </w:rPr>
      </w:pPr>
      <w:r w:rsidRPr="005910ED">
        <w:rPr>
          <w:rFonts w:ascii="Times New Roman" w:eastAsia="Calibri" w:hAnsi="Times New Roman"/>
          <w:b/>
          <w:lang w:val="sr-Cyrl-BA"/>
        </w:rPr>
        <w:t>I</w:t>
      </w:r>
      <w:r w:rsidRPr="005910ED">
        <w:rPr>
          <w:rFonts w:ascii="Times New Roman" w:eastAsia="Calibri" w:hAnsi="Times New Roman"/>
          <w:b/>
          <w:lang w:val="sr-Cyrl-BA"/>
        </w:rPr>
        <w:tab/>
      </w:r>
      <w:r w:rsidR="00AA2178" w:rsidRPr="005910ED">
        <w:rPr>
          <w:rFonts w:ascii="Times New Roman" w:eastAsia="Calibri" w:hAnsi="Times New Roman"/>
          <w:b/>
          <w:lang w:val="sr-Cyrl-BA"/>
        </w:rPr>
        <w:t>УСТАВНИ ОСНОВ</w:t>
      </w:r>
    </w:p>
    <w:p w:rsidR="00AA2178" w:rsidRPr="005910ED" w:rsidRDefault="00AA2178" w:rsidP="007A4EC3">
      <w:pPr>
        <w:jc w:val="both"/>
        <w:rPr>
          <w:rFonts w:ascii="Times New Roman" w:eastAsia="Calibri" w:hAnsi="Times New Roman"/>
          <w:b/>
          <w:sz w:val="22"/>
          <w:szCs w:val="22"/>
          <w:lang w:val="sr-Cyrl-BA"/>
        </w:rPr>
      </w:pP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r w:rsidRPr="005910ED">
        <w:rPr>
          <w:rFonts w:ascii="Times New Roman" w:eastAsia="Calibri" w:hAnsi="Times New Roman"/>
          <w:b/>
          <w:sz w:val="22"/>
          <w:szCs w:val="22"/>
          <w:lang w:val="sr-Cyrl-BA"/>
        </w:rPr>
        <w:tab/>
      </w:r>
    </w:p>
    <w:p w:rsidR="00AA2178" w:rsidRPr="005910ED" w:rsidRDefault="00AA2178" w:rsidP="007A4EC3">
      <w:pPr>
        <w:ind w:firstLine="720"/>
        <w:jc w:val="both"/>
        <w:rPr>
          <w:rFonts w:ascii="Times New Roman" w:hAnsi="Times New Roman"/>
          <w:lang w:val="sr-Cyrl-BA"/>
        </w:rPr>
      </w:pPr>
      <w:r w:rsidRPr="005910ED">
        <w:rPr>
          <w:rFonts w:ascii="Times New Roman" w:hAnsi="Times New Roman"/>
          <w:lang w:val="sr-Cyrl-BA"/>
        </w:rPr>
        <w:t xml:space="preserve">Уставни основ за доношење Закона о </w:t>
      </w:r>
      <w:r w:rsidR="006A0784" w:rsidRPr="005910ED">
        <w:rPr>
          <w:rFonts w:ascii="Times New Roman" w:hAnsi="Times New Roman"/>
          <w:lang w:val="sr-Cyrl-BA"/>
        </w:rPr>
        <w:t xml:space="preserve">измјенама и допунама Закона о </w:t>
      </w:r>
      <w:r w:rsidRPr="005910ED">
        <w:rPr>
          <w:rFonts w:ascii="Times New Roman" w:hAnsi="Times New Roman"/>
          <w:lang w:val="sr-Cyrl-BA"/>
        </w:rPr>
        <w:t>обавезним осигурањима у саобраћају садржан је у Амандману XXXII на члан 68. тачка 6. Устава Републике Српске, према којој Република уређује својинске и облигационе односе и заштиту свих облика својине, правни положај предузећа и других организација, њихових удружења и комора, ек</w:t>
      </w:r>
      <w:r w:rsidR="001D19C0" w:rsidRPr="005910ED">
        <w:rPr>
          <w:rFonts w:ascii="Times New Roman" w:hAnsi="Times New Roman"/>
          <w:lang w:val="sr-Cyrl-BA"/>
        </w:rPr>
        <w:t>ономске односе са иностранством</w:t>
      </w:r>
      <w:r w:rsidRPr="005910ED">
        <w:rPr>
          <w:rFonts w:ascii="Times New Roman" w:hAnsi="Times New Roman"/>
          <w:lang w:val="sr-Cyrl-BA"/>
        </w:rPr>
        <w:t xml:space="preserve"> који нису пренесени на институције Босне и Х</w:t>
      </w:r>
      <w:r w:rsidR="001D19C0" w:rsidRPr="005910ED">
        <w:rPr>
          <w:rFonts w:ascii="Times New Roman" w:hAnsi="Times New Roman"/>
          <w:lang w:val="sr-Cyrl-BA"/>
        </w:rPr>
        <w:t xml:space="preserve">ерцеговине, тржиште и планирање, као </w:t>
      </w:r>
      <w:r w:rsidRPr="005910ED">
        <w:rPr>
          <w:rFonts w:ascii="Times New Roman" w:hAnsi="Times New Roman"/>
          <w:lang w:val="sr-Cyrl-BA"/>
        </w:rPr>
        <w:t>и у члану 70. тачка 2. Устава Републике Српске, према којем Народна скупштина Републике Српске доноси законе, друге прописе и опште акте.</w:t>
      </w:r>
    </w:p>
    <w:p w:rsidR="00AA2178" w:rsidRPr="005910ED" w:rsidRDefault="00AA2178" w:rsidP="007A4EC3">
      <w:pPr>
        <w:tabs>
          <w:tab w:val="left" w:pos="284"/>
        </w:tabs>
        <w:rPr>
          <w:rFonts w:ascii="Times New Roman" w:hAnsi="Times New Roman"/>
          <w:b/>
          <w:lang w:val="sr-Cyrl-BA"/>
        </w:rPr>
      </w:pPr>
    </w:p>
    <w:p w:rsidR="00AA2178" w:rsidRPr="005910ED" w:rsidRDefault="001C0290" w:rsidP="001C0290">
      <w:pPr>
        <w:tabs>
          <w:tab w:val="left" w:pos="360"/>
        </w:tabs>
        <w:jc w:val="both"/>
        <w:rPr>
          <w:rFonts w:ascii="Times New Roman" w:hAnsi="Times New Roman"/>
          <w:b/>
          <w:lang w:val="sr-Cyrl-BA"/>
        </w:rPr>
      </w:pPr>
      <w:r w:rsidRPr="005910ED">
        <w:rPr>
          <w:rFonts w:ascii="Times New Roman" w:hAnsi="Times New Roman"/>
          <w:b/>
          <w:lang w:val="sr-Cyrl-BA"/>
        </w:rPr>
        <w:t>II</w:t>
      </w:r>
      <w:r w:rsidRPr="005910ED">
        <w:rPr>
          <w:rFonts w:ascii="Times New Roman" w:hAnsi="Times New Roman"/>
          <w:b/>
          <w:lang w:val="sr-Cyrl-BA"/>
        </w:rPr>
        <w:tab/>
      </w:r>
      <w:r w:rsidR="00AA2178" w:rsidRPr="005910ED">
        <w:rPr>
          <w:rFonts w:ascii="Times New Roman" w:hAnsi="Times New Roman"/>
          <w:b/>
          <w:lang w:val="sr-Cyrl-BA"/>
        </w:rPr>
        <w:t>УСКЛАЂЕНОСТ СА УСТАВОМ, ПРАВНИМ СИСТЕМОМ И ПРАВИЛИМА НОРМАТИВНОПРАВНЕ ТЕХНИКЕ</w:t>
      </w:r>
    </w:p>
    <w:p w:rsidR="001D19C0" w:rsidRPr="005910ED" w:rsidRDefault="001D19C0" w:rsidP="001C0290">
      <w:pPr>
        <w:tabs>
          <w:tab w:val="left" w:pos="360"/>
        </w:tabs>
        <w:jc w:val="both"/>
        <w:rPr>
          <w:rFonts w:ascii="Times New Roman" w:hAnsi="Times New Roman"/>
          <w:b/>
          <w:lang w:val="sr-Cyrl-BA"/>
        </w:rPr>
      </w:pPr>
    </w:p>
    <w:p w:rsidR="00791F8B" w:rsidRPr="005910ED" w:rsidRDefault="00791F8B" w:rsidP="00791F8B">
      <w:pPr>
        <w:jc w:val="both"/>
        <w:rPr>
          <w:rFonts w:ascii="Times New Roman" w:hAnsi="Times New Roman"/>
          <w:lang w:val="sr-Cyrl-BA"/>
        </w:rPr>
      </w:pPr>
      <w:r w:rsidRPr="005910ED">
        <w:rPr>
          <w:rFonts w:ascii="Times New Roman" w:hAnsi="Times New Roman"/>
          <w:b/>
          <w:lang w:val="sr-Cyrl-BA"/>
        </w:rPr>
        <w:tab/>
      </w:r>
      <w:r w:rsidRPr="005910ED">
        <w:rPr>
          <w:rFonts w:ascii="Times New Roman" w:hAnsi="Times New Roman"/>
          <w:lang w:val="sr-Cyrl-BA"/>
        </w:rPr>
        <w:t xml:space="preserve">Према Мишљењу Републичког секретаријата за законодавство, број: 22.03-020-2725/23 од 23. октобра 2023. године, уставни основ за доношење овог закона садржан je у Амандману XXXII на члан 68. тачка 6. Устава Републике Српске, према којима Република, између осталог, уређује и обезбјеђује својинске и облигационе односе и заштиту свих облика својине, правни положај предузећа и других организација, њихових удружења и комора. Такође, чланом 70. тачка 2. Устава прописано је да Народна скупштина доноси законе, друге прописе и опште акте. </w:t>
      </w:r>
    </w:p>
    <w:p w:rsidR="00791F8B" w:rsidRPr="005910ED" w:rsidRDefault="00791F8B" w:rsidP="00791F8B">
      <w:pPr>
        <w:jc w:val="both"/>
        <w:rPr>
          <w:rFonts w:ascii="Times New Roman" w:hAnsi="Times New Roman"/>
          <w:lang w:val="sr-Cyrl-BA"/>
        </w:rPr>
      </w:pPr>
      <w:r w:rsidRPr="005910ED">
        <w:rPr>
          <w:rFonts w:ascii="Times New Roman" w:hAnsi="Times New Roman"/>
          <w:lang w:val="sr-Cyrl-BA"/>
        </w:rPr>
        <w:tab/>
        <w:t xml:space="preserve">Овај секретаријат је на Нацрт закона о измјенама и допунама Закона о обавезним осигурањима у саобраћају, актом број: 22.03-020-1955/23 од 21. јула 2023. године, дао позитивно мишљење, а Народна скупштина је Нацрт овог закона усвојила на Петој редовној сједници, одржаној 28. септембра 2023. године. </w:t>
      </w:r>
    </w:p>
    <w:p w:rsidR="00791F8B" w:rsidRPr="005910ED" w:rsidRDefault="00791F8B" w:rsidP="00791F8B">
      <w:pPr>
        <w:jc w:val="both"/>
        <w:rPr>
          <w:rFonts w:ascii="Times New Roman" w:hAnsi="Times New Roman"/>
          <w:lang w:val="sr-Cyrl-BA"/>
        </w:rPr>
      </w:pPr>
      <w:r w:rsidRPr="005910ED">
        <w:rPr>
          <w:rFonts w:ascii="Times New Roman" w:hAnsi="Times New Roman"/>
          <w:lang w:val="sr-Cyrl-BA"/>
        </w:rPr>
        <w:tab/>
        <w:t>Разлози за доношење овог закона садржани су потреби одлагања примјене прописаних рокова слободног одређивања цијена осигурања од аутоодговорности, као и проширивања надлежности Заштитног фонда Републике Српске.</w:t>
      </w:r>
    </w:p>
    <w:p w:rsidR="00791F8B" w:rsidRPr="005910ED" w:rsidRDefault="00791F8B" w:rsidP="00791F8B">
      <w:pPr>
        <w:jc w:val="both"/>
        <w:rPr>
          <w:rFonts w:ascii="Times New Roman" w:hAnsi="Times New Roman"/>
          <w:lang w:val="sr-Cyrl-BA"/>
        </w:rPr>
      </w:pPr>
      <w:r w:rsidRPr="005910ED">
        <w:rPr>
          <w:rFonts w:ascii="Times New Roman" w:hAnsi="Times New Roman"/>
          <w:lang w:val="sr-Cyrl-BA"/>
        </w:rPr>
        <w:tab/>
        <w:t>С обзиром на то да у фази разматрања у Народној скупштини није било примједаба на Нацрт закона, текст Приједлога закона у потпуности одговара тексту Нацрта.</w:t>
      </w:r>
    </w:p>
    <w:p w:rsidR="00791F8B" w:rsidRPr="005910ED" w:rsidRDefault="00791F8B" w:rsidP="00791F8B">
      <w:pPr>
        <w:jc w:val="both"/>
        <w:rPr>
          <w:rFonts w:ascii="Times New Roman" w:hAnsi="Times New Roman"/>
          <w:lang w:val="sr-Cyrl-BA"/>
        </w:rPr>
      </w:pPr>
      <w:r w:rsidRPr="005910ED">
        <w:rPr>
          <w:rFonts w:ascii="Times New Roman" w:hAnsi="Times New Roman"/>
          <w:lang w:val="sr-Cyrl-BA"/>
        </w:rPr>
        <w:tab/>
        <w:t>Овај секретаријат констатује да је текст Приједлога усклађен са Правилима за израду закона и других прописа Републике Српске („Службени гласник Републике Српске“, број 24/14).</w:t>
      </w:r>
    </w:p>
    <w:p w:rsidR="00C5425C" w:rsidRPr="005910ED" w:rsidRDefault="00791F8B" w:rsidP="00C5425C">
      <w:pPr>
        <w:jc w:val="both"/>
        <w:rPr>
          <w:rFonts w:ascii="Times New Roman" w:hAnsi="Times New Roman"/>
          <w:lang w:val="sr-Cyrl-BA"/>
        </w:rPr>
      </w:pPr>
      <w:r w:rsidRPr="005910ED">
        <w:rPr>
          <w:rFonts w:ascii="Times New Roman" w:hAnsi="Times New Roman"/>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измјенама и допунама Закона о обавезним осигурањима у саобраћају може упутити даље на разматрање.</w:t>
      </w:r>
    </w:p>
    <w:p w:rsidR="00C5425C" w:rsidRPr="005910ED" w:rsidRDefault="00C5425C" w:rsidP="00C5425C">
      <w:pPr>
        <w:jc w:val="both"/>
        <w:rPr>
          <w:rFonts w:ascii="Times New Roman" w:hAnsi="Times New Roman"/>
          <w:lang w:val="sr-Cyrl-BA"/>
        </w:rPr>
      </w:pPr>
    </w:p>
    <w:p w:rsidR="00AA2178" w:rsidRPr="005910ED" w:rsidRDefault="00AA2178" w:rsidP="00C5425C">
      <w:pPr>
        <w:jc w:val="both"/>
        <w:rPr>
          <w:rFonts w:ascii="Times New Roman" w:hAnsi="Times New Roman"/>
          <w:lang w:val="sr-Cyrl-BA"/>
        </w:rPr>
      </w:pPr>
      <w:r w:rsidRPr="005910ED">
        <w:rPr>
          <w:rFonts w:ascii="Times New Roman" w:hAnsi="Times New Roman"/>
          <w:b/>
          <w:lang w:val="sr-Cyrl-BA"/>
        </w:rPr>
        <w:t>III</w:t>
      </w:r>
      <w:r w:rsidRPr="005910ED">
        <w:rPr>
          <w:rFonts w:ascii="Times New Roman" w:hAnsi="Times New Roman"/>
          <w:b/>
          <w:lang w:val="sr-Cyrl-BA"/>
        </w:rPr>
        <w:tab/>
        <w:t>УСКЛАЂЕНОСТ СА ПРАВНИМ ПОРЕТКОМ ЕВРОПСКЕ УНИЈЕ</w:t>
      </w:r>
    </w:p>
    <w:p w:rsidR="00AA2178" w:rsidRPr="005910ED" w:rsidRDefault="00AA2178" w:rsidP="007A4EC3">
      <w:pPr>
        <w:tabs>
          <w:tab w:val="left" w:pos="360"/>
        </w:tabs>
        <w:jc w:val="both"/>
        <w:rPr>
          <w:rFonts w:ascii="Times New Roman" w:hAnsi="Times New Roman"/>
          <w:sz w:val="22"/>
          <w:szCs w:val="22"/>
          <w:lang w:val="sr-Cyrl-BA"/>
        </w:rPr>
      </w:pPr>
      <w:r w:rsidRPr="005910ED">
        <w:rPr>
          <w:rFonts w:ascii="Times New Roman" w:hAnsi="Times New Roman"/>
          <w:b/>
          <w:sz w:val="22"/>
          <w:szCs w:val="22"/>
          <w:lang w:val="sr-Cyrl-BA"/>
        </w:rPr>
        <w:tab/>
      </w:r>
      <w:r w:rsidRPr="005910ED">
        <w:rPr>
          <w:rFonts w:ascii="Times New Roman" w:hAnsi="Times New Roman"/>
          <w:sz w:val="22"/>
          <w:szCs w:val="22"/>
          <w:lang w:val="sr-Cyrl-BA"/>
        </w:rPr>
        <w:t xml:space="preserve"> </w:t>
      </w:r>
    </w:p>
    <w:p w:rsidR="007458EA" w:rsidRPr="005910ED" w:rsidRDefault="007458EA" w:rsidP="007458EA">
      <w:pPr>
        <w:jc w:val="both"/>
        <w:rPr>
          <w:rFonts w:ascii="Times New Roman" w:hAnsi="Times New Roman"/>
          <w:lang w:val="sr-Cyrl-BA"/>
        </w:rPr>
      </w:pPr>
      <w:r w:rsidRPr="005910ED">
        <w:rPr>
          <w:rFonts w:ascii="Times New Roman" w:hAnsi="Times New Roman"/>
          <w:b/>
          <w:sz w:val="22"/>
          <w:szCs w:val="22"/>
          <w:lang w:val="sr-Cyrl-BA"/>
        </w:rPr>
        <w:tab/>
      </w:r>
      <w:r w:rsidRPr="005910ED">
        <w:rPr>
          <w:rFonts w:ascii="Times New Roman" w:hAnsi="Times New Roman"/>
          <w:lang w:val="sr-Cyrl-BA"/>
        </w:rPr>
        <w:t xml:space="preserve">Према Мишљењу Министарства за европске интеграције и међународну сарадњу број: 17.03-020-2723/23 од 24. октобра 2023. године, а након увида у прописе Европске уније и анализе Приједлога закона о измјенама и допунама Закона о обавезним </w:t>
      </w:r>
      <w:r w:rsidRPr="005910ED">
        <w:rPr>
          <w:rFonts w:ascii="Times New Roman" w:hAnsi="Times New Roman"/>
          <w:lang w:val="sr-Cyrl-BA"/>
        </w:rPr>
        <w:lastRenderedPageBreak/>
        <w:t xml:space="preserve">осигурањима у саобраћају (Приједлог), установљен је обавезујући извор права који се односи на предмет уређивања достављеног приједлога. </w:t>
      </w:r>
    </w:p>
    <w:p w:rsidR="007458EA" w:rsidRPr="005910ED" w:rsidRDefault="007458EA" w:rsidP="007458EA">
      <w:pPr>
        <w:ind w:firstLine="720"/>
        <w:jc w:val="both"/>
        <w:rPr>
          <w:rFonts w:ascii="Times New Roman" w:hAnsi="Times New Roman"/>
          <w:lang w:val="sr-Cyrl-BA"/>
        </w:rPr>
      </w:pPr>
      <w:r w:rsidRPr="005910ED">
        <w:rPr>
          <w:rFonts w:ascii="Times New Roman" w:hAnsi="Times New Roman"/>
          <w:lang w:val="sr-Cyrl-BA"/>
        </w:rPr>
        <w:t>Обрађивач је приликом израде Приједлога, као релевантну, идентификовао Директиву 2009/138/ЕЗ Европског парламента и Савјета од 25. новембра 2009. године о оснивању и обављању дјелатности осигурања и реосигурања (Солвентност II)</w:t>
      </w:r>
      <w:r w:rsidRPr="005910ED">
        <w:rPr>
          <w:rStyle w:val="FootnoteReference"/>
          <w:rFonts w:ascii="Times New Roman" w:hAnsi="Times New Roman"/>
          <w:lang w:val="sr-Cyrl-BA"/>
        </w:rPr>
        <w:footnoteReference w:id="1"/>
      </w:r>
      <w:r w:rsidRPr="005910ED">
        <w:rPr>
          <w:rFonts w:ascii="Times New Roman" w:hAnsi="Times New Roman"/>
          <w:lang w:val="sr-Cyrl-BA"/>
        </w:rPr>
        <w:t>. Члан 21. предметне директиве прописује услове полисе осигурања према којима државе чланице не захтијевају сагласност на опште и посебне услове полисе и цјеновнике премија осигурања. Обрађивач је наведено имао у виду приликом формулисања измјене члана 12. Закона о обавезним осигурањима у саобраћају</w:t>
      </w:r>
      <w:r w:rsidRPr="005910ED">
        <w:rPr>
          <w:rStyle w:val="FootnoteReference"/>
          <w:rFonts w:ascii="Times New Roman" w:hAnsi="Times New Roman"/>
          <w:lang w:val="sr-Cyrl-BA"/>
        </w:rPr>
        <w:footnoteReference w:id="2"/>
      </w:r>
      <w:r w:rsidRPr="005910ED">
        <w:rPr>
          <w:rFonts w:ascii="Times New Roman" w:hAnsi="Times New Roman"/>
          <w:lang w:val="sr-Cyrl-BA"/>
        </w:rPr>
        <w:t xml:space="preserve">. Измјеном је предложено да се дјелимична либерализација цијена осигурања од аутоодговорности пролонгира до краја 2026. године, када ће се вршити процјена услова за могућност потпуне либерализације цијена и усклађивања са захтјевима из Директиве. </w:t>
      </w:r>
    </w:p>
    <w:p w:rsidR="007458EA" w:rsidRPr="005910ED" w:rsidRDefault="007458EA" w:rsidP="007458EA">
      <w:pPr>
        <w:ind w:firstLine="720"/>
        <w:jc w:val="both"/>
        <w:rPr>
          <w:rFonts w:ascii="Times New Roman" w:hAnsi="Times New Roman"/>
          <w:lang w:val="sr-Cyrl-BA"/>
        </w:rPr>
      </w:pPr>
      <w:r w:rsidRPr="005910ED">
        <w:rPr>
          <w:rFonts w:ascii="Times New Roman" w:hAnsi="Times New Roman"/>
          <w:lang w:val="sr-Cyrl-BA"/>
        </w:rPr>
        <w:t>Због образложеног у Изјави о усклађености стоји оцјена „дјелимично усклађено“.</w:t>
      </w:r>
    </w:p>
    <w:p w:rsidR="007458EA" w:rsidRPr="005910ED" w:rsidRDefault="007458EA" w:rsidP="007458EA">
      <w:pPr>
        <w:ind w:firstLine="720"/>
        <w:jc w:val="both"/>
        <w:rPr>
          <w:rFonts w:ascii="Times New Roman" w:hAnsi="Times New Roman"/>
          <w:lang w:val="sr-Cyrl-BA"/>
        </w:rPr>
      </w:pPr>
      <w:r w:rsidRPr="005910ED">
        <w:rPr>
          <w:rFonts w:ascii="Times New Roman" w:hAnsi="Times New Roman"/>
          <w:lang w:val="sr-Cyrl-BA"/>
        </w:rPr>
        <w:t>Усвајање Приједлога допринијеће испуњавању обавеза из члана 89. ССП</w:t>
      </w:r>
      <w:r w:rsidRPr="005910ED">
        <w:rPr>
          <w:rStyle w:val="FootnoteReference"/>
          <w:rFonts w:ascii="Times New Roman" w:hAnsi="Times New Roman"/>
          <w:lang w:val="sr-Cyrl-BA"/>
        </w:rPr>
        <w:footnoteReference w:id="3"/>
      </w:r>
      <w:r w:rsidRPr="005910ED">
        <w:rPr>
          <w:rFonts w:ascii="Times New Roman" w:hAnsi="Times New Roman"/>
          <w:lang w:val="sr-Cyrl-BA"/>
        </w:rPr>
        <w:t xml:space="preserve">, које се односе на сарадњу уговорних страна у области банкарства, осигурања и осталих финансијских услуга. </w:t>
      </w:r>
    </w:p>
    <w:p w:rsidR="00016DFF" w:rsidRPr="005910ED" w:rsidRDefault="00016DFF" w:rsidP="001C0290">
      <w:pPr>
        <w:tabs>
          <w:tab w:val="left" w:pos="360"/>
        </w:tabs>
        <w:jc w:val="both"/>
        <w:rPr>
          <w:rFonts w:ascii="Times New Roman" w:hAnsi="Times New Roman"/>
          <w:lang w:val="sr-Cyrl-BA"/>
        </w:rPr>
      </w:pPr>
    </w:p>
    <w:p w:rsidR="006F6E99" w:rsidRPr="005910ED" w:rsidRDefault="006F6E99" w:rsidP="001C0290">
      <w:pPr>
        <w:tabs>
          <w:tab w:val="left" w:pos="360"/>
        </w:tabs>
        <w:jc w:val="both"/>
        <w:rPr>
          <w:rFonts w:ascii="Times New Roman" w:hAnsi="Times New Roman"/>
          <w:b/>
          <w:lang w:val="sr-Cyrl-BA"/>
        </w:rPr>
      </w:pPr>
      <w:r w:rsidRPr="005910ED">
        <w:rPr>
          <w:rFonts w:ascii="Times New Roman" w:hAnsi="Times New Roman"/>
          <w:b/>
          <w:lang w:val="sr-Cyrl-BA"/>
        </w:rPr>
        <w:t xml:space="preserve">IV </w:t>
      </w:r>
      <w:r w:rsidR="001C0290" w:rsidRPr="005910ED">
        <w:rPr>
          <w:rFonts w:ascii="Times New Roman" w:hAnsi="Times New Roman"/>
          <w:b/>
          <w:lang w:val="sr-Cyrl-BA"/>
        </w:rPr>
        <w:tab/>
      </w:r>
      <w:r w:rsidRPr="005910ED">
        <w:rPr>
          <w:rFonts w:ascii="Times New Roman" w:hAnsi="Times New Roman"/>
          <w:b/>
          <w:lang w:val="sr-Cyrl-BA"/>
        </w:rPr>
        <w:t>РАЗЛОЗИ ЗА ДОНОШЕЊЕ ЗАКОНА</w:t>
      </w:r>
    </w:p>
    <w:p w:rsidR="006F6E99" w:rsidRPr="005910ED" w:rsidRDefault="006F6E99" w:rsidP="007A4EC3">
      <w:pPr>
        <w:jc w:val="both"/>
        <w:rPr>
          <w:rFonts w:ascii="Times New Roman" w:eastAsia="Calibri" w:hAnsi="Times New Roman"/>
          <w:lang w:val="sr-Cyrl-BA"/>
        </w:rPr>
      </w:pPr>
      <w:r w:rsidRPr="005910ED">
        <w:rPr>
          <w:rFonts w:ascii="Times New Roman" w:eastAsia="Calibri" w:hAnsi="Times New Roman"/>
          <w:lang w:val="sr-Cyrl-BA"/>
        </w:rPr>
        <w:tab/>
      </w:r>
    </w:p>
    <w:p w:rsidR="006F6E99" w:rsidRPr="005910ED" w:rsidRDefault="001C0290" w:rsidP="007A4EC3">
      <w:pPr>
        <w:jc w:val="both"/>
        <w:rPr>
          <w:rFonts w:ascii="Times New Roman" w:eastAsia="Calibri" w:hAnsi="Times New Roman"/>
          <w:sz w:val="22"/>
          <w:szCs w:val="22"/>
          <w:lang w:val="sr-Cyrl-BA"/>
        </w:rPr>
      </w:pPr>
      <w:r w:rsidRPr="005910ED">
        <w:rPr>
          <w:rFonts w:ascii="Times New Roman" w:eastAsia="Calibri" w:hAnsi="Times New Roman"/>
          <w:lang w:val="sr-Cyrl-BA"/>
        </w:rPr>
        <w:tab/>
      </w:r>
      <w:r w:rsidR="006F6E99" w:rsidRPr="005910ED">
        <w:rPr>
          <w:rFonts w:ascii="Times New Roman" w:eastAsia="Calibri" w:hAnsi="Times New Roman"/>
          <w:lang w:val="sr-Cyrl-BA"/>
        </w:rPr>
        <w:t xml:space="preserve">Разлози за доношење измјена и допуна Закона о обавезним осигурањима у саобраћају (у даљем тексту: Закон) садржани су у потреби пролонгирања утврђених рокова слободног </w:t>
      </w:r>
      <w:r w:rsidR="00A62E7D" w:rsidRPr="005910ED">
        <w:rPr>
          <w:rFonts w:ascii="Times New Roman" w:eastAsia="Calibri" w:hAnsi="Times New Roman"/>
          <w:lang w:val="sr-Cyrl-BA"/>
        </w:rPr>
        <w:t>одређивања</w:t>
      </w:r>
      <w:r w:rsidR="006F6E99" w:rsidRPr="005910ED">
        <w:rPr>
          <w:rFonts w:ascii="Times New Roman" w:eastAsia="Calibri" w:hAnsi="Times New Roman"/>
          <w:lang w:val="sr-Cyrl-BA"/>
        </w:rPr>
        <w:t xml:space="preserve"> </w:t>
      </w:r>
      <w:r w:rsidR="006F6E99" w:rsidRPr="005910ED">
        <w:rPr>
          <w:rFonts w:ascii="Times New Roman" w:hAnsi="Times New Roman"/>
          <w:lang w:val="sr-Cyrl-BA"/>
        </w:rPr>
        <w:t>цијена (премија) осигурања од аутоодговорности (АО)</w:t>
      </w:r>
      <w:r w:rsidR="006F6E99" w:rsidRPr="005910ED">
        <w:rPr>
          <w:rFonts w:ascii="Times New Roman" w:eastAsia="Calibri" w:hAnsi="Times New Roman"/>
          <w:lang w:val="sr-Cyrl-BA"/>
        </w:rPr>
        <w:t>, тзв. либерализације АО, као и проширивања надлежности Заштитног фонда Републике Српске (у даљем тексту: Заштитни фонд) са пословима који представљају саставни дио организоване транзиције са административног на самостално утврђивање цијена у АО.</w:t>
      </w:r>
    </w:p>
    <w:p w:rsidR="006F6E99" w:rsidRPr="005910ED" w:rsidRDefault="006F6E99" w:rsidP="007A4EC3">
      <w:pPr>
        <w:jc w:val="both"/>
        <w:rPr>
          <w:rFonts w:ascii="Times New Roman" w:hAnsi="Times New Roman"/>
          <w:lang w:val="sr-Cyrl-BA"/>
        </w:rPr>
      </w:pPr>
      <w:r w:rsidRPr="005910ED">
        <w:rPr>
          <w:rFonts w:ascii="Times New Roman" w:hAnsi="Times New Roman"/>
          <w:lang w:val="sr-Cyrl-BA"/>
        </w:rPr>
        <w:t xml:space="preserve">Модел постепене либерализације цијена АО </w:t>
      </w:r>
      <w:r w:rsidR="007915A7" w:rsidRPr="005910ED">
        <w:rPr>
          <w:rFonts w:ascii="Times New Roman" w:hAnsi="Times New Roman"/>
          <w:lang w:val="sr-Cyrl-BA"/>
        </w:rPr>
        <w:t>утврђен је Законом 2015. године</w:t>
      </w:r>
      <w:r w:rsidRPr="005910ED">
        <w:rPr>
          <w:rFonts w:ascii="Times New Roman" w:hAnsi="Times New Roman"/>
          <w:lang w:val="sr-Cyrl-BA"/>
        </w:rPr>
        <w:t xml:space="preserve"> и био је прилагођен тадашњем стању и степену развијености тржишта осиг</w:t>
      </w:r>
      <w:r w:rsidR="001D19C0" w:rsidRPr="005910ED">
        <w:rPr>
          <w:rFonts w:ascii="Times New Roman" w:hAnsi="Times New Roman"/>
          <w:lang w:val="sr-Cyrl-BA"/>
        </w:rPr>
        <w:t>урања Републике Српске. Од тада</w:t>
      </w:r>
      <w:r w:rsidRPr="005910ED">
        <w:rPr>
          <w:rFonts w:ascii="Times New Roman" w:hAnsi="Times New Roman"/>
          <w:lang w:val="sr-Cyrl-BA"/>
        </w:rPr>
        <w:t xml:space="preserve"> међу осигуравачима постоји свијест о регулаторној опредијељености </w:t>
      </w:r>
      <w:r w:rsidR="001D19C0" w:rsidRPr="005910ED">
        <w:rPr>
          <w:rFonts w:ascii="Times New Roman" w:hAnsi="Times New Roman"/>
          <w:lang w:val="sr-Cyrl-BA"/>
        </w:rPr>
        <w:t>по</w:t>
      </w:r>
      <w:r w:rsidRPr="005910ED">
        <w:rPr>
          <w:rFonts w:ascii="Times New Roman" w:hAnsi="Times New Roman"/>
          <w:lang w:val="sr-Cyrl-BA"/>
        </w:rPr>
        <w:t xml:space="preserve"> овом питању. Због комплексности самог процеса, Законом је предвиђена фазна либерализација, тј. прво дјелимична, а након тога и потпуна.</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Дјелимична либерализација АО подразумијева да друштва за осигурање користе сопствени</w:t>
      </w:r>
      <w:r w:rsidR="00A62E7D" w:rsidRPr="005910ED">
        <w:rPr>
          <w:rFonts w:ascii="Times New Roman" w:hAnsi="Times New Roman"/>
          <w:lang w:val="sr-Cyrl-BA"/>
        </w:rPr>
        <w:t xml:space="preserve"> </w:t>
      </w:r>
      <w:r w:rsidR="006F6E99" w:rsidRPr="005910ED">
        <w:rPr>
          <w:rFonts w:ascii="Times New Roman" w:hAnsi="Times New Roman"/>
          <w:lang w:val="sr-Cyrl-BA"/>
        </w:rPr>
        <w:t xml:space="preserve">цјеновник за осигурање од аутоодговорности, искључиво уз претходну сагласност Агенције за осигурање Републике Српске (у даљем тексту: Агенција). Поред тога, друштва за осигурање дужна су у израчунавању тарифе премија да примјењују смјернице које доноси Управни одбор Агенције. </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Будући да је Законом утврђено да 14. октобра</w:t>
      </w:r>
      <w:r w:rsidR="007915A7" w:rsidRPr="005910ED">
        <w:rPr>
          <w:rFonts w:ascii="Times New Roman" w:hAnsi="Times New Roman"/>
          <w:lang w:val="sr-Cyrl-BA"/>
        </w:rPr>
        <w:t xml:space="preserve"> 2023. године</w:t>
      </w:r>
      <w:r w:rsidR="006F6E99" w:rsidRPr="005910ED">
        <w:rPr>
          <w:rStyle w:val="FootnoteReference"/>
          <w:rFonts w:ascii="Times New Roman" w:hAnsi="Times New Roman"/>
          <w:lang w:val="sr-Cyrl-BA"/>
        </w:rPr>
        <w:footnoteReference w:id="4"/>
      </w:r>
      <w:r w:rsidR="006F6E99" w:rsidRPr="005910ED">
        <w:rPr>
          <w:rFonts w:ascii="Times New Roman" w:hAnsi="Times New Roman"/>
          <w:lang w:val="sr-Cyrl-BA"/>
        </w:rPr>
        <w:t xml:space="preserve"> престаје да важи заједничка тарифа премија и цјеновник за осигурање од аутоодговорности коју je донијела Агенција, од т</w:t>
      </w:r>
      <w:r w:rsidR="001D19C0" w:rsidRPr="005910ED">
        <w:rPr>
          <w:rFonts w:ascii="Times New Roman" w:hAnsi="Times New Roman"/>
          <w:lang w:val="sr-Cyrl-BA"/>
        </w:rPr>
        <w:t>ог дана друштва за осигурање дужна су д</w:t>
      </w:r>
      <w:r w:rsidR="006F6E99" w:rsidRPr="005910ED">
        <w:rPr>
          <w:rFonts w:ascii="Times New Roman" w:hAnsi="Times New Roman"/>
          <w:lang w:val="sr-Cyrl-BA"/>
        </w:rPr>
        <w:t xml:space="preserve">а </w:t>
      </w:r>
      <w:r w:rsidR="00495447" w:rsidRPr="005910ED">
        <w:rPr>
          <w:rFonts w:ascii="Times New Roman" w:hAnsi="Times New Roman"/>
          <w:lang w:val="sr-Cyrl-BA"/>
        </w:rPr>
        <w:t>примјењују</w:t>
      </w:r>
      <w:r w:rsidR="006F6E99" w:rsidRPr="005910ED">
        <w:rPr>
          <w:rFonts w:ascii="Times New Roman" w:hAnsi="Times New Roman"/>
          <w:lang w:val="sr-Cyrl-BA"/>
        </w:rPr>
        <w:t xml:space="preserve"> сопствене тарифе премија</w:t>
      </w:r>
      <w:r w:rsidR="00F63ADB" w:rsidRPr="005910ED">
        <w:rPr>
          <w:rFonts w:ascii="Times New Roman" w:hAnsi="Times New Roman"/>
          <w:lang w:val="sr-Cyrl-BA"/>
        </w:rPr>
        <w:t xml:space="preserve"> </w:t>
      </w:r>
      <w:r w:rsidR="006F6E99" w:rsidRPr="005910ED">
        <w:rPr>
          <w:rFonts w:ascii="Times New Roman" w:hAnsi="Times New Roman"/>
          <w:lang w:val="sr-Cyrl-BA"/>
        </w:rPr>
        <w:t>за осигурање од АО на које је претходну сагласност дала Агенција (дјелимична либерализација).</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 xml:space="preserve">Чињеница је да слободно одређивање цијена осигурања од АО носи са собом одређене предности, </w:t>
      </w:r>
      <w:r w:rsidR="00362809" w:rsidRPr="005910ED">
        <w:rPr>
          <w:rFonts w:ascii="Times New Roman" w:hAnsi="Times New Roman"/>
          <w:lang w:val="sr-Cyrl-BA"/>
        </w:rPr>
        <w:t xml:space="preserve">а које се огледају у </w:t>
      </w:r>
      <w:r w:rsidR="006F6E99" w:rsidRPr="005910ED">
        <w:rPr>
          <w:rFonts w:ascii="Times New Roman" w:hAnsi="Times New Roman"/>
          <w:lang w:val="sr-Cyrl-BA"/>
        </w:rPr>
        <w:t xml:space="preserve">адекватнијој процјени ризика и сегментацији премија, правичнијем положају осигураника усљед </w:t>
      </w:r>
      <w:r w:rsidR="00495447" w:rsidRPr="005910ED">
        <w:rPr>
          <w:rFonts w:ascii="Times New Roman" w:hAnsi="Times New Roman"/>
          <w:lang w:val="sr-Cyrl-BA"/>
        </w:rPr>
        <w:t>индивидуализације</w:t>
      </w:r>
      <w:r w:rsidR="006F6E99" w:rsidRPr="005910ED">
        <w:rPr>
          <w:rFonts w:ascii="Times New Roman" w:hAnsi="Times New Roman"/>
          <w:lang w:val="sr-Cyrl-BA"/>
        </w:rPr>
        <w:t xml:space="preserve"> ризика (али и </w:t>
      </w:r>
      <w:r w:rsidR="006F6E99" w:rsidRPr="005910ED">
        <w:rPr>
          <w:rFonts w:ascii="Times New Roman" w:hAnsi="Times New Roman"/>
          <w:lang w:val="sr-Cyrl-BA"/>
        </w:rPr>
        <w:lastRenderedPageBreak/>
        <w:t xml:space="preserve">њиховом одговорнијем понашању), као и бољег конкурентског </w:t>
      </w:r>
      <w:proofErr w:type="spellStart"/>
      <w:r w:rsidR="006F6E99" w:rsidRPr="005910ED">
        <w:rPr>
          <w:rFonts w:ascii="Times New Roman" w:hAnsi="Times New Roman"/>
          <w:lang w:val="sr-Cyrl-BA"/>
        </w:rPr>
        <w:t>позиционирања</w:t>
      </w:r>
      <w:proofErr w:type="spellEnd"/>
      <w:r w:rsidR="006F6E99" w:rsidRPr="005910ED">
        <w:rPr>
          <w:rFonts w:ascii="Times New Roman" w:hAnsi="Times New Roman"/>
          <w:lang w:val="sr-Cyrl-BA"/>
        </w:rPr>
        <w:t xml:space="preserve"> осигуравача на тржишту. Међутим</w:t>
      </w:r>
      <w:r w:rsidR="00362809" w:rsidRPr="005910ED">
        <w:rPr>
          <w:rFonts w:ascii="Times New Roman" w:hAnsi="Times New Roman"/>
          <w:lang w:val="sr-Cyrl-BA"/>
        </w:rPr>
        <w:t>,</w:t>
      </w:r>
      <w:r w:rsidR="006F6E99" w:rsidRPr="005910ED">
        <w:rPr>
          <w:rFonts w:ascii="Times New Roman" w:hAnsi="Times New Roman"/>
          <w:lang w:val="sr-Cyrl-BA"/>
        </w:rPr>
        <w:t xml:space="preserve"> не треба занемарити и потенцијалне ризике који се материјализују у случају недовољне припремљености друштва за осигурање, као и супервизора, за слободно тржиште. Ове тврдње засноване су на искуствима појединих земаља које су прошле кроз транзицију (Грчка, Бугарска, Румунија и сл.), чија су друштва за осигурање, </w:t>
      </w:r>
      <w:r w:rsidR="007915A7" w:rsidRPr="005910ED">
        <w:rPr>
          <w:rFonts w:ascii="Times New Roman" w:hAnsi="Times New Roman"/>
          <w:lang w:val="sr-Cyrl-BA"/>
        </w:rPr>
        <w:t>с</w:t>
      </w:r>
      <w:r w:rsidR="006F6E99" w:rsidRPr="005910ED">
        <w:rPr>
          <w:rFonts w:ascii="Times New Roman" w:hAnsi="Times New Roman"/>
          <w:lang w:val="sr-Cyrl-BA"/>
        </w:rPr>
        <w:t xml:space="preserve"> циљ</w:t>
      </w:r>
      <w:r w:rsidR="007915A7" w:rsidRPr="005910ED">
        <w:rPr>
          <w:rFonts w:ascii="Times New Roman" w:hAnsi="Times New Roman"/>
          <w:lang w:val="sr-Cyrl-BA"/>
        </w:rPr>
        <w:t>ем</w:t>
      </w:r>
      <w:r w:rsidR="006F6E99" w:rsidRPr="005910ED">
        <w:rPr>
          <w:rFonts w:ascii="Times New Roman" w:hAnsi="Times New Roman"/>
          <w:lang w:val="sr-Cyrl-BA"/>
        </w:rPr>
        <w:t xml:space="preserve"> освајања тржишта и пенетрације полиса, пала у властите замке </w:t>
      </w:r>
      <w:r w:rsidR="00495447" w:rsidRPr="005910ED">
        <w:rPr>
          <w:rFonts w:ascii="Times New Roman" w:hAnsi="Times New Roman"/>
          <w:lang w:val="sr-Cyrl-BA"/>
        </w:rPr>
        <w:t>дампинга</w:t>
      </w:r>
      <w:r w:rsidR="006F6E99" w:rsidRPr="005910ED">
        <w:rPr>
          <w:rFonts w:ascii="Times New Roman" w:hAnsi="Times New Roman"/>
          <w:lang w:val="sr-Cyrl-BA"/>
        </w:rPr>
        <w:t xml:space="preserve">! Ризици по стабилност сектора осигурања у цјелини додатно су изражени на тржиштима на којима постоји велика конкуренција осигуравача и на којима у укупној премији осигурања доминира осигурање од АО, какво је и наше тржиште. На нашем тржишту послује 14 друштава за осигурање са сједиштем у Републици Српској </w:t>
      </w:r>
      <w:r w:rsidR="00362809" w:rsidRPr="005910ED">
        <w:rPr>
          <w:rFonts w:ascii="Times New Roman" w:hAnsi="Times New Roman"/>
          <w:lang w:val="sr-Cyrl-BA"/>
        </w:rPr>
        <w:t>и 10 филијала из Федерације БиХ</w:t>
      </w:r>
      <w:r w:rsidR="006F6E99" w:rsidRPr="005910ED">
        <w:rPr>
          <w:rStyle w:val="FootnoteReference"/>
          <w:rFonts w:ascii="Times New Roman" w:hAnsi="Times New Roman"/>
          <w:lang w:val="sr-Cyrl-BA"/>
        </w:rPr>
        <w:footnoteReference w:id="5"/>
      </w:r>
      <w:r w:rsidR="006F6E99" w:rsidRPr="005910ED">
        <w:rPr>
          <w:rFonts w:ascii="Times New Roman" w:hAnsi="Times New Roman"/>
          <w:lang w:val="sr-Cyrl-BA"/>
        </w:rPr>
        <w:t xml:space="preserve">, а сектором осигурања апсолутно доминира услуга </w:t>
      </w:r>
      <w:proofErr w:type="spellStart"/>
      <w:r w:rsidR="006F6E99" w:rsidRPr="005910ED">
        <w:rPr>
          <w:rFonts w:ascii="Times New Roman" w:hAnsi="Times New Roman"/>
          <w:lang w:val="sr-Cyrl-BA"/>
        </w:rPr>
        <w:t>аутоосигурања</w:t>
      </w:r>
      <w:proofErr w:type="spellEnd"/>
      <w:r w:rsidR="006F6E99" w:rsidRPr="005910ED">
        <w:rPr>
          <w:rFonts w:ascii="Times New Roman" w:hAnsi="Times New Roman"/>
          <w:lang w:val="sr-Cyrl-BA"/>
        </w:rPr>
        <w:t xml:space="preserve"> (</w:t>
      </w:r>
      <w:r w:rsidR="000401DD" w:rsidRPr="005910ED">
        <w:rPr>
          <w:rFonts w:ascii="Times New Roman" w:hAnsi="Times New Roman"/>
          <w:lang w:val="sr-Cyrl-BA"/>
        </w:rPr>
        <w:t>53,8</w:t>
      </w:r>
      <w:r w:rsidR="006F6E99" w:rsidRPr="005910ED">
        <w:rPr>
          <w:rFonts w:ascii="Times New Roman" w:hAnsi="Times New Roman"/>
          <w:lang w:val="sr-Cyrl-BA"/>
        </w:rPr>
        <w:t xml:space="preserve">% од укупне премије осигурања односи се на </w:t>
      </w:r>
      <w:proofErr w:type="spellStart"/>
      <w:r w:rsidR="006F6E99" w:rsidRPr="005910ED">
        <w:rPr>
          <w:rFonts w:ascii="Times New Roman" w:hAnsi="Times New Roman"/>
          <w:lang w:val="sr-Cyrl-BA"/>
        </w:rPr>
        <w:t>аутоосигурање</w:t>
      </w:r>
      <w:proofErr w:type="spellEnd"/>
      <w:r w:rsidR="006F6E99" w:rsidRPr="005910ED">
        <w:rPr>
          <w:rFonts w:ascii="Times New Roman" w:hAnsi="Times New Roman"/>
          <w:lang w:val="sr-Cyrl-BA"/>
        </w:rPr>
        <w:t>)</w:t>
      </w:r>
      <w:r w:rsidR="006F6E99" w:rsidRPr="005910ED">
        <w:rPr>
          <w:rStyle w:val="FootnoteReference"/>
          <w:rFonts w:ascii="Times New Roman" w:hAnsi="Times New Roman"/>
          <w:lang w:val="sr-Cyrl-BA"/>
        </w:rPr>
        <w:footnoteReference w:id="6"/>
      </w:r>
      <w:r w:rsidR="006F6E99" w:rsidRPr="005910ED">
        <w:rPr>
          <w:rFonts w:ascii="Times New Roman" w:hAnsi="Times New Roman"/>
          <w:lang w:val="sr-Cyrl-BA"/>
        </w:rPr>
        <w:t>.</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7915A7" w:rsidRPr="005910ED">
        <w:rPr>
          <w:rFonts w:ascii="Times New Roman" w:hAnsi="Times New Roman"/>
          <w:lang w:val="sr-Cyrl-BA"/>
        </w:rPr>
        <w:t>У току 2020. године</w:t>
      </w:r>
      <w:r w:rsidR="006F6E99" w:rsidRPr="005910ED">
        <w:rPr>
          <w:rFonts w:ascii="Times New Roman" w:hAnsi="Times New Roman"/>
          <w:lang w:val="sr-Cyrl-BA"/>
        </w:rPr>
        <w:t xml:space="preserve">, у условима неизвјесности трајања и посљедица пандемије вируса корона, </w:t>
      </w:r>
      <w:proofErr w:type="spellStart"/>
      <w:r w:rsidR="006F6E99" w:rsidRPr="005910ED">
        <w:rPr>
          <w:rFonts w:ascii="Times New Roman" w:hAnsi="Times New Roman"/>
          <w:lang w:val="sr-Cyrl-BA"/>
        </w:rPr>
        <w:t>уобзирујући</w:t>
      </w:r>
      <w:proofErr w:type="spellEnd"/>
      <w:r w:rsidR="006F6E99" w:rsidRPr="005910ED">
        <w:rPr>
          <w:rFonts w:ascii="Times New Roman" w:hAnsi="Times New Roman"/>
          <w:lang w:val="sr-Cyrl-BA"/>
        </w:rPr>
        <w:t xml:space="preserve"> став учесника на тржишту осигурања, као и Агенције да у ванредним околностима није примјерено спроводити реформске мјере чије би користи, у датим околностима, биле далеко мање од трошкова, пролонгирани су рокови либерализације цијена АО</w:t>
      </w:r>
      <w:r w:rsidR="008528B1" w:rsidRPr="005910ED">
        <w:rPr>
          <w:rFonts w:ascii="Times New Roman" w:hAnsi="Times New Roman"/>
          <w:lang w:val="sr-Cyrl-BA"/>
        </w:rPr>
        <w:t xml:space="preserve"> измјенама Закона</w:t>
      </w:r>
      <w:r w:rsidR="008528B1" w:rsidRPr="005910ED">
        <w:rPr>
          <w:rStyle w:val="FootnoteReference"/>
          <w:rFonts w:ascii="Times New Roman" w:hAnsi="Times New Roman"/>
          <w:lang w:val="sr-Cyrl-BA"/>
        </w:rPr>
        <w:footnoteReference w:id="7"/>
      </w:r>
      <w:r w:rsidR="00F63ADB" w:rsidRPr="005910ED">
        <w:rPr>
          <w:rFonts w:ascii="Times New Roman" w:hAnsi="Times New Roman"/>
          <w:lang w:val="sr-Cyrl-BA"/>
        </w:rPr>
        <w:t>.</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Имајући у виду да се до данас домаћи реални сектор није у потпуности опоравио од посљедица вируса корона,</w:t>
      </w:r>
      <w:r w:rsidR="007915A7" w:rsidRPr="005910ED">
        <w:rPr>
          <w:rFonts w:ascii="Times New Roman" w:hAnsi="Times New Roman"/>
          <w:lang w:val="sr-Cyrl-BA"/>
        </w:rPr>
        <w:t xml:space="preserve"> те да су од 2022. године</w:t>
      </w:r>
      <w:r w:rsidR="006F6E99" w:rsidRPr="005910ED">
        <w:rPr>
          <w:rFonts w:ascii="Times New Roman" w:hAnsi="Times New Roman"/>
          <w:lang w:val="sr-Cyrl-BA"/>
        </w:rPr>
        <w:t xml:space="preserve"> присутни значајни инфлаторни притисци и нове негативне економске посљедице глобалних дешавања, које су се, између осталог, манифестовале кроз раст цијена и каматних стопа, створила се потреба за поновно преиспитивање законом утврђених рокова за увођење либерализације цијена </w:t>
      </w:r>
      <w:r w:rsidR="008528B1" w:rsidRPr="005910ED">
        <w:rPr>
          <w:rFonts w:ascii="Times New Roman" w:hAnsi="Times New Roman"/>
          <w:lang w:val="sr-Cyrl-BA"/>
        </w:rPr>
        <w:t>АО</w:t>
      </w:r>
      <w:r w:rsidR="006F6E99" w:rsidRPr="005910ED">
        <w:rPr>
          <w:rFonts w:ascii="Times New Roman" w:hAnsi="Times New Roman"/>
          <w:lang w:val="sr-Cyrl-BA"/>
        </w:rPr>
        <w:t>.</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Свјесна ризика које носи овај процес, Влада Републике Српске је, након разматрања годишњих извјештаја Агенције за 2021. годину, односно полугодишњих извјештаја за 2022. годину</w:t>
      </w:r>
      <w:r w:rsidR="00362809" w:rsidRPr="005910ED">
        <w:rPr>
          <w:rFonts w:ascii="Times New Roman" w:hAnsi="Times New Roman"/>
          <w:lang w:val="sr-Cyrl-BA"/>
        </w:rPr>
        <w:t>,</w:t>
      </w:r>
      <w:r w:rsidR="006F6E99" w:rsidRPr="005910ED">
        <w:rPr>
          <w:rFonts w:ascii="Times New Roman" w:hAnsi="Times New Roman"/>
          <w:lang w:val="sr-Cyrl-BA"/>
        </w:rPr>
        <w:t xml:space="preserve"> донијела закључке</w:t>
      </w:r>
      <w:r w:rsidR="006F6E99" w:rsidRPr="005910ED">
        <w:rPr>
          <w:rStyle w:val="FootnoteReference"/>
          <w:rFonts w:ascii="Times New Roman" w:hAnsi="Times New Roman"/>
          <w:lang w:val="sr-Cyrl-BA"/>
        </w:rPr>
        <w:footnoteReference w:id="8"/>
      </w:r>
      <w:r w:rsidR="006F6E99" w:rsidRPr="005910ED">
        <w:rPr>
          <w:rFonts w:ascii="Times New Roman" w:hAnsi="Times New Roman"/>
          <w:lang w:val="sr-Cyrl-BA"/>
        </w:rPr>
        <w:t xml:space="preserve"> којим је констатовала да је Агенција континуирано спроводила активности на припреми друштава за осигурање за увођење либерализације цијена осигурања, укључујући унапређење пословања друштава за осигурање у складу са међународним рачуноводственим стандардима, као и контролу њиховог тржишног понашања приликом закључивања уговора о АО, али и истакла потребу континуираног информисања о потенцијалним ризицима и препрекама за реализацију ове реформске мјере у законском року.</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 xml:space="preserve">Поступајући по Закључку Владе Републике Српске, Агенција је Министарству финансија доставила Информацију о спремности друштава за осигурање и евентуалним ризицима за примјену законских норми у вези са дјелимичном либерализацијом, укључујући у прелазак на потпуно либерално утврђивање цијена АО у Републици Српској. Из ове информације </w:t>
      </w:r>
      <w:r w:rsidR="00495447" w:rsidRPr="005910ED">
        <w:rPr>
          <w:rFonts w:ascii="Times New Roman" w:hAnsi="Times New Roman"/>
          <w:lang w:val="sr-Cyrl-BA"/>
        </w:rPr>
        <w:t>недвосмислено</w:t>
      </w:r>
      <w:r w:rsidR="006F6E99" w:rsidRPr="005910ED">
        <w:rPr>
          <w:rFonts w:ascii="Times New Roman" w:hAnsi="Times New Roman"/>
          <w:lang w:val="sr-Cyrl-BA"/>
        </w:rPr>
        <w:t xml:space="preserve"> произилази да се </w:t>
      </w:r>
      <w:r w:rsidR="008528B1" w:rsidRPr="005910ED">
        <w:rPr>
          <w:rFonts w:ascii="Times New Roman" w:hAnsi="Times New Roman"/>
          <w:lang w:val="sr-Cyrl-BA"/>
        </w:rPr>
        <w:t>слободно утврђивање</w:t>
      </w:r>
      <w:r w:rsidR="006F6E99" w:rsidRPr="005910ED">
        <w:rPr>
          <w:rFonts w:ascii="Times New Roman" w:hAnsi="Times New Roman"/>
          <w:lang w:val="sr-Cyrl-BA"/>
        </w:rPr>
        <w:t xml:space="preserve"> цијена АО треба одгодити до</w:t>
      </w:r>
      <w:r w:rsidR="008528B1" w:rsidRPr="005910ED">
        <w:rPr>
          <w:rFonts w:ascii="Times New Roman" w:hAnsi="Times New Roman"/>
          <w:lang w:val="sr-Cyrl-BA"/>
        </w:rPr>
        <w:t xml:space="preserve"> </w:t>
      </w:r>
      <w:r w:rsidR="006F6E99" w:rsidRPr="005910ED">
        <w:rPr>
          <w:rFonts w:ascii="Times New Roman" w:hAnsi="Times New Roman"/>
          <w:lang w:val="sr-Cyrl-BA"/>
        </w:rPr>
        <w:t>пости</w:t>
      </w:r>
      <w:r w:rsidR="008528B1" w:rsidRPr="005910ED">
        <w:rPr>
          <w:rFonts w:ascii="Times New Roman" w:hAnsi="Times New Roman"/>
          <w:lang w:val="sr-Cyrl-BA"/>
        </w:rPr>
        <w:t>зања</w:t>
      </w:r>
      <w:r w:rsidR="006F6E99" w:rsidRPr="005910ED">
        <w:rPr>
          <w:rFonts w:ascii="Times New Roman" w:hAnsi="Times New Roman"/>
          <w:lang w:val="sr-Cyrl-BA"/>
        </w:rPr>
        <w:t xml:space="preserve"> </w:t>
      </w:r>
      <w:r w:rsidR="008528B1" w:rsidRPr="005910ED">
        <w:rPr>
          <w:rFonts w:ascii="Times New Roman" w:hAnsi="Times New Roman"/>
          <w:lang w:val="sr-Cyrl-BA"/>
        </w:rPr>
        <w:t xml:space="preserve">позитивних </w:t>
      </w:r>
      <w:r w:rsidR="006F6E99" w:rsidRPr="005910ED">
        <w:rPr>
          <w:rFonts w:ascii="Times New Roman" w:hAnsi="Times New Roman"/>
          <w:lang w:val="sr-Cyrl-BA"/>
        </w:rPr>
        <w:t>ефек</w:t>
      </w:r>
      <w:r w:rsidR="008528B1" w:rsidRPr="005910ED">
        <w:rPr>
          <w:rFonts w:ascii="Times New Roman" w:hAnsi="Times New Roman"/>
          <w:lang w:val="sr-Cyrl-BA"/>
        </w:rPr>
        <w:t>а</w:t>
      </w:r>
      <w:r w:rsidR="006F6E99" w:rsidRPr="005910ED">
        <w:rPr>
          <w:rFonts w:ascii="Times New Roman" w:hAnsi="Times New Roman"/>
          <w:lang w:val="sr-Cyrl-BA"/>
        </w:rPr>
        <w:t>т</w:t>
      </w:r>
      <w:r w:rsidR="00495447" w:rsidRPr="005910ED">
        <w:rPr>
          <w:rFonts w:ascii="Times New Roman" w:hAnsi="Times New Roman"/>
          <w:lang w:val="sr-Cyrl-BA"/>
        </w:rPr>
        <w:t>а</w:t>
      </w:r>
      <w:r w:rsidR="006F6E99" w:rsidRPr="005910ED">
        <w:rPr>
          <w:rFonts w:ascii="Times New Roman" w:hAnsi="Times New Roman"/>
          <w:lang w:val="sr-Cyrl-BA"/>
        </w:rPr>
        <w:t xml:space="preserve"> </w:t>
      </w:r>
      <w:r w:rsidR="008528B1" w:rsidRPr="005910ED">
        <w:rPr>
          <w:rFonts w:ascii="Times New Roman" w:hAnsi="Times New Roman"/>
          <w:lang w:val="sr-Cyrl-BA"/>
        </w:rPr>
        <w:t xml:space="preserve">здраве </w:t>
      </w:r>
      <w:r w:rsidR="006F6E99" w:rsidRPr="005910ED">
        <w:rPr>
          <w:rFonts w:ascii="Times New Roman" w:hAnsi="Times New Roman"/>
          <w:lang w:val="sr-Cyrl-BA"/>
        </w:rPr>
        <w:t>тржишне конкуренције,</w:t>
      </w:r>
      <w:r w:rsidR="008528B1" w:rsidRPr="005910ED">
        <w:rPr>
          <w:rFonts w:ascii="Times New Roman" w:hAnsi="Times New Roman"/>
          <w:lang w:val="sr-Cyrl-BA"/>
        </w:rPr>
        <w:t xml:space="preserve"> побољшања управљања ризицима у пословању осигуравајућих друштава,</w:t>
      </w:r>
      <w:r w:rsidR="006F6E99" w:rsidRPr="005910ED">
        <w:rPr>
          <w:rFonts w:ascii="Times New Roman" w:hAnsi="Times New Roman"/>
          <w:lang w:val="sr-Cyrl-BA"/>
        </w:rPr>
        <w:t xml:space="preserve"> као и унапређењ</w:t>
      </w:r>
      <w:r w:rsidR="008528B1" w:rsidRPr="005910ED">
        <w:rPr>
          <w:rFonts w:ascii="Times New Roman" w:hAnsi="Times New Roman"/>
          <w:lang w:val="sr-Cyrl-BA"/>
        </w:rPr>
        <w:t>а</w:t>
      </w:r>
      <w:r w:rsidR="006F6E99" w:rsidRPr="005910ED">
        <w:rPr>
          <w:rFonts w:ascii="Times New Roman" w:hAnsi="Times New Roman"/>
          <w:lang w:val="sr-Cyrl-BA"/>
        </w:rPr>
        <w:t xml:space="preserve"> сектора у погледу промјене структуре портфеља, у смислу смањења учешћа обавезних врста осигурања.</w:t>
      </w:r>
    </w:p>
    <w:p w:rsidR="006F6E99" w:rsidRPr="005910ED" w:rsidRDefault="001C0290" w:rsidP="007A4EC3">
      <w:pPr>
        <w:jc w:val="both"/>
        <w:rPr>
          <w:rFonts w:ascii="Times New Roman" w:eastAsiaTheme="minorHAnsi" w:hAnsi="Times New Roman"/>
          <w:lang w:val="sr-Cyrl-BA"/>
        </w:rPr>
      </w:pPr>
      <w:r w:rsidRPr="005910ED">
        <w:rPr>
          <w:rFonts w:ascii="Times New Roman" w:eastAsiaTheme="minorHAnsi" w:hAnsi="Times New Roman"/>
          <w:lang w:val="sr-Cyrl-BA"/>
        </w:rPr>
        <w:lastRenderedPageBreak/>
        <w:tab/>
      </w:r>
      <w:r w:rsidR="006F6E99" w:rsidRPr="005910ED">
        <w:rPr>
          <w:rFonts w:ascii="Times New Roman" w:eastAsiaTheme="minorHAnsi" w:hAnsi="Times New Roman"/>
          <w:lang w:val="sr-Cyrl-BA"/>
        </w:rPr>
        <w:t>У прилог раз</w:t>
      </w:r>
      <w:r w:rsidR="009A5A51" w:rsidRPr="005910ED">
        <w:rPr>
          <w:rFonts w:ascii="Times New Roman" w:eastAsiaTheme="minorHAnsi" w:hAnsi="Times New Roman"/>
          <w:lang w:val="sr-Cyrl-BA"/>
        </w:rPr>
        <w:t>лога за измјене и допуне Закона</w:t>
      </w:r>
      <w:r w:rsidR="006F6E99" w:rsidRPr="005910ED">
        <w:rPr>
          <w:rFonts w:ascii="Times New Roman" w:eastAsiaTheme="minorHAnsi" w:hAnsi="Times New Roman"/>
          <w:lang w:val="sr-Cyrl-BA"/>
        </w:rPr>
        <w:t xml:space="preserve"> говори и заједничка иницијатива Удружења друштава за осигурање Републике Српске и Удружења Федерације БиХ, упућена </w:t>
      </w:r>
      <w:proofErr w:type="spellStart"/>
      <w:r w:rsidR="006F6E99" w:rsidRPr="005910ED">
        <w:rPr>
          <w:rFonts w:ascii="Times New Roman" w:eastAsiaTheme="minorHAnsi" w:hAnsi="Times New Roman"/>
          <w:lang w:val="sr-Cyrl-BA"/>
        </w:rPr>
        <w:t>ентитетским</w:t>
      </w:r>
      <w:proofErr w:type="spellEnd"/>
      <w:r w:rsidR="006F6E99" w:rsidRPr="005910ED">
        <w:rPr>
          <w:rFonts w:ascii="Times New Roman" w:eastAsiaTheme="minorHAnsi" w:hAnsi="Times New Roman"/>
          <w:lang w:val="sr-Cyrl-BA"/>
        </w:rPr>
        <w:t xml:space="preserve"> министарствима финансија, којом се тражи одгађање дјелимичне либерализације, уз образложење да друштва за осигурање </w:t>
      </w:r>
      <w:r w:rsidR="008528B1" w:rsidRPr="005910ED">
        <w:rPr>
          <w:rFonts w:ascii="Times New Roman" w:eastAsiaTheme="minorHAnsi" w:hAnsi="Times New Roman"/>
          <w:lang w:val="sr-Cyrl-BA"/>
        </w:rPr>
        <w:t xml:space="preserve">сматрају да </w:t>
      </w:r>
      <w:r w:rsidR="006F6E99" w:rsidRPr="005910ED">
        <w:rPr>
          <w:rFonts w:ascii="Times New Roman" w:eastAsiaTheme="minorHAnsi" w:hAnsi="Times New Roman"/>
          <w:lang w:val="sr-Cyrl-BA"/>
        </w:rPr>
        <w:t xml:space="preserve">још </w:t>
      </w:r>
      <w:r w:rsidR="008528B1" w:rsidRPr="005910ED">
        <w:rPr>
          <w:rFonts w:ascii="Times New Roman" w:eastAsiaTheme="minorHAnsi" w:hAnsi="Times New Roman"/>
          <w:lang w:val="sr-Cyrl-BA"/>
        </w:rPr>
        <w:t xml:space="preserve">нису </w:t>
      </w:r>
      <w:r w:rsidR="006F6E99" w:rsidRPr="005910ED">
        <w:rPr>
          <w:rFonts w:ascii="Times New Roman" w:eastAsiaTheme="minorHAnsi" w:hAnsi="Times New Roman"/>
          <w:lang w:val="sr-Cyrl-BA"/>
        </w:rPr>
        <w:t>спремна за планиране активности и уз сумњу да би иста проузроковала значајније поремећаје на тржишту осигурања.</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Због свега наведеног, овим законом је предложено да се дјелимичн</w:t>
      </w:r>
      <w:r w:rsidR="008528B1" w:rsidRPr="005910ED">
        <w:rPr>
          <w:rFonts w:ascii="Times New Roman" w:hAnsi="Times New Roman"/>
          <w:lang w:val="sr-Cyrl-BA"/>
        </w:rPr>
        <w:t>а</w:t>
      </w:r>
      <w:r w:rsidR="006F6E99" w:rsidRPr="005910ED">
        <w:rPr>
          <w:rFonts w:ascii="Times New Roman" w:hAnsi="Times New Roman"/>
          <w:lang w:val="sr-Cyrl-BA"/>
        </w:rPr>
        <w:t xml:space="preserve"> либерализациј</w:t>
      </w:r>
      <w:r w:rsidR="008528B1" w:rsidRPr="005910ED">
        <w:rPr>
          <w:rFonts w:ascii="Times New Roman" w:hAnsi="Times New Roman"/>
          <w:lang w:val="sr-Cyrl-BA"/>
        </w:rPr>
        <w:t>а</w:t>
      </w:r>
      <w:r w:rsidR="006F6E99" w:rsidRPr="005910ED">
        <w:rPr>
          <w:rFonts w:ascii="Times New Roman" w:hAnsi="Times New Roman"/>
          <w:lang w:val="sr-Cyrl-BA"/>
        </w:rPr>
        <w:t xml:space="preserve"> цијена АО пролонгира до краја 2026. г</w:t>
      </w:r>
      <w:r w:rsidR="008579D2" w:rsidRPr="005910ED">
        <w:rPr>
          <w:rFonts w:ascii="Times New Roman" w:hAnsi="Times New Roman"/>
          <w:lang w:val="sr-Cyrl-BA"/>
        </w:rPr>
        <w:t>одине</w:t>
      </w:r>
      <w:r w:rsidR="006F6E99" w:rsidRPr="005910ED">
        <w:rPr>
          <w:rFonts w:ascii="Times New Roman" w:hAnsi="Times New Roman"/>
          <w:lang w:val="sr-Cyrl-BA"/>
        </w:rPr>
        <w:t>, а да се почетак потпуне либерализације не одређује у овом тренутку експлицитно законом. Потпуна слобода у формирању цијена АО требала би се законом прописати тек након што Агенција, као регулаторни и надзорни орган сектора осигурања, упозна Владу и Народну ск</w:t>
      </w:r>
      <w:r w:rsidR="00495447" w:rsidRPr="005910ED">
        <w:rPr>
          <w:rFonts w:ascii="Times New Roman" w:hAnsi="Times New Roman"/>
          <w:lang w:val="sr-Cyrl-BA"/>
        </w:rPr>
        <w:t>упштину Републике Српске о ефек</w:t>
      </w:r>
      <w:r w:rsidR="006F6E99" w:rsidRPr="005910ED">
        <w:rPr>
          <w:rFonts w:ascii="Times New Roman" w:hAnsi="Times New Roman"/>
          <w:lang w:val="sr-Cyrl-BA"/>
        </w:rPr>
        <w:t>тима примјене дјелимичне либерализације</w:t>
      </w:r>
      <w:r w:rsidR="008528B1" w:rsidRPr="005910ED">
        <w:rPr>
          <w:rFonts w:ascii="Times New Roman" w:hAnsi="Times New Roman"/>
          <w:lang w:val="sr-Cyrl-BA"/>
        </w:rPr>
        <w:t xml:space="preserve"> и испуњености професионалних и тржишних предуслова</w:t>
      </w:r>
      <w:r w:rsidR="006F6E99" w:rsidRPr="005910ED">
        <w:rPr>
          <w:rFonts w:ascii="Times New Roman" w:hAnsi="Times New Roman"/>
          <w:lang w:val="sr-Cyrl-BA"/>
        </w:rPr>
        <w:t xml:space="preserve">. </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Надаље, како је за стабилност домаћег сектора осигурања пожељно хармонизовање динамике либерализације у оба ентитета с обзир</w:t>
      </w:r>
      <w:r w:rsidR="000401DD" w:rsidRPr="005910ED">
        <w:rPr>
          <w:rFonts w:ascii="Times New Roman" w:hAnsi="Times New Roman"/>
          <w:lang w:val="sr-Cyrl-BA"/>
        </w:rPr>
        <w:t>ом</w:t>
      </w:r>
      <w:r w:rsidR="006F6E99" w:rsidRPr="005910ED">
        <w:rPr>
          <w:rFonts w:ascii="Times New Roman" w:hAnsi="Times New Roman"/>
          <w:lang w:val="sr-Cyrl-BA"/>
        </w:rPr>
        <w:t xml:space="preserve"> на </w:t>
      </w:r>
      <w:proofErr w:type="spellStart"/>
      <w:r w:rsidR="006F6E99" w:rsidRPr="005910ED">
        <w:rPr>
          <w:rFonts w:ascii="Times New Roman" w:hAnsi="Times New Roman"/>
          <w:lang w:val="sr-Cyrl-BA"/>
        </w:rPr>
        <w:t>међуентитетско</w:t>
      </w:r>
      <w:proofErr w:type="spellEnd"/>
      <w:r w:rsidR="006F6E99" w:rsidRPr="005910ED">
        <w:rPr>
          <w:rFonts w:ascii="Times New Roman" w:hAnsi="Times New Roman"/>
          <w:lang w:val="sr-Cyrl-BA"/>
        </w:rPr>
        <w:t xml:space="preserve"> пословање осигуравача, током припреме овог закона Министарство финансија, као обрађивач прописа у области осигурања, водило је континуирану кореспонденцију и размјењивало ставове према проблематици либерализације цијена АО са Федералним минист</w:t>
      </w:r>
      <w:r w:rsidR="000401DD" w:rsidRPr="005910ED">
        <w:rPr>
          <w:rFonts w:ascii="Times New Roman" w:hAnsi="Times New Roman"/>
          <w:lang w:val="sr-Cyrl-BA"/>
        </w:rPr>
        <w:t>арством финансија</w:t>
      </w:r>
      <w:r w:rsidR="006F6E99" w:rsidRPr="005910ED">
        <w:rPr>
          <w:rFonts w:ascii="Times New Roman" w:hAnsi="Times New Roman"/>
          <w:lang w:val="sr-Cyrl-BA"/>
        </w:rPr>
        <w:t xml:space="preserve">. Опреза ради, а имајући у виду процедуралну неизвјесност динамике предлагања, односно усвајања закона, </w:t>
      </w:r>
      <w:r w:rsidR="008579D2" w:rsidRPr="005910ED">
        <w:rPr>
          <w:rFonts w:ascii="Times New Roman" w:hAnsi="Times New Roman"/>
          <w:lang w:val="sr-Cyrl-BA"/>
        </w:rPr>
        <w:t xml:space="preserve">као </w:t>
      </w:r>
      <w:r w:rsidR="006F6E99" w:rsidRPr="005910ED">
        <w:rPr>
          <w:rFonts w:ascii="Times New Roman" w:hAnsi="Times New Roman"/>
          <w:lang w:val="sr-Cyrl-BA"/>
        </w:rPr>
        <w:t xml:space="preserve">и чињеницу да коначно законско рјешење утврђују законодавни органи ентитета, </w:t>
      </w:r>
      <w:r w:rsidR="007915A7" w:rsidRPr="005910ED">
        <w:rPr>
          <w:rFonts w:ascii="Times New Roman" w:hAnsi="Times New Roman"/>
          <w:lang w:val="sr-Cyrl-BA"/>
        </w:rPr>
        <w:t>с</w:t>
      </w:r>
      <w:r w:rsidR="006F6E99" w:rsidRPr="005910ED">
        <w:rPr>
          <w:rFonts w:ascii="Times New Roman" w:hAnsi="Times New Roman"/>
          <w:lang w:val="sr-Cyrl-BA"/>
        </w:rPr>
        <w:t xml:space="preserve"> циљ</w:t>
      </w:r>
      <w:r w:rsidR="007915A7" w:rsidRPr="005910ED">
        <w:rPr>
          <w:rFonts w:ascii="Times New Roman" w:hAnsi="Times New Roman"/>
          <w:lang w:val="sr-Cyrl-BA"/>
        </w:rPr>
        <w:t>ем</w:t>
      </w:r>
      <w:r w:rsidR="006F6E99" w:rsidRPr="005910ED">
        <w:rPr>
          <w:rFonts w:ascii="Times New Roman" w:hAnsi="Times New Roman"/>
          <w:lang w:val="sr-Cyrl-BA"/>
        </w:rPr>
        <w:t xml:space="preserve"> очувања стабилности домаћег тржишта, </w:t>
      </w:r>
      <w:r w:rsidR="008579D2" w:rsidRPr="005910ED">
        <w:rPr>
          <w:rFonts w:ascii="Times New Roman" w:hAnsi="Times New Roman"/>
          <w:lang w:val="sr-Cyrl-BA"/>
        </w:rPr>
        <w:t xml:space="preserve">предложено је </w:t>
      </w:r>
      <w:r w:rsidR="006F6E99" w:rsidRPr="005910ED">
        <w:rPr>
          <w:rFonts w:ascii="Times New Roman" w:hAnsi="Times New Roman"/>
          <w:lang w:val="sr-Cyrl-BA"/>
        </w:rPr>
        <w:t xml:space="preserve">нормирање овог питања у Републици Српској на начин који Агенцију овлашћује да </w:t>
      </w:r>
      <w:r w:rsidR="000401DD" w:rsidRPr="005910ED">
        <w:rPr>
          <w:rFonts w:ascii="Times New Roman" w:hAnsi="Times New Roman"/>
          <w:lang w:val="sr-Cyrl-BA"/>
        </w:rPr>
        <w:t>управља</w:t>
      </w:r>
      <w:r w:rsidR="006F6E99" w:rsidRPr="005910ED">
        <w:rPr>
          <w:rFonts w:ascii="Times New Roman" w:hAnsi="Times New Roman"/>
          <w:lang w:val="sr-Cyrl-BA"/>
        </w:rPr>
        <w:t xml:space="preserve"> динамиком процеса дјелимичне либерализације, како </w:t>
      </w:r>
      <w:r w:rsidR="00F63ADB" w:rsidRPr="005910ED">
        <w:rPr>
          <w:rFonts w:ascii="Times New Roman" w:hAnsi="Times New Roman"/>
          <w:lang w:val="sr-Cyrl-BA"/>
        </w:rPr>
        <w:t>то околности буду захтијевале.</w:t>
      </w:r>
    </w:p>
    <w:p w:rsidR="00A33182" w:rsidRPr="005910ED" w:rsidRDefault="001C0290" w:rsidP="007A4EC3">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A33182" w:rsidRPr="005910ED">
        <w:rPr>
          <w:rFonts w:ascii="Times New Roman" w:hAnsi="Times New Roman"/>
          <w:lang w:val="sr-Cyrl-BA"/>
        </w:rPr>
        <w:t>Т</w:t>
      </w:r>
      <w:r w:rsidR="006F6E99" w:rsidRPr="005910ED">
        <w:rPr>
          <w:rFonts w:ascii="Times New Roman" w:hAnsi="Times New Roman"/>
          <w:lang w:val="sr-Cyrl-BA"/>
        </w:rPr>
        <w:t xml:space="preserve">реба напоменути да је претходни вишегодишњи период важења законских норми које </w:t>
      </w:r>
      <w:r w:rsidR="008579D2" w:rsidRPr="005910ED">
        <w:rPr>
          <w:rFonts w:ascii="Times New Roman" w:hAnsi="Times New Roman"/>
          <w:lang w:val="sr-Cyrl-BA"/>
        </w:rPr>
        <w:t xml:space="preserve">уређују област осигурања од АО </w:t>
      </w:r>
      <w:r w:rsidR="006F6E99" w:rsidRPr="005910ED">
        <w:rPr>
          <w:rFonts w:ascii="Times New Roman" w:hAnsi="Times New Roman"/>
          <w:lang w:val="sr-Cyrl-BA"/>
        </w:rPr>
        <w:t>протекао у подизању свијести осигуравача о потреби благовремене припреме за успјеш</w:t>
      </w:r>
      <w:r w:rsidR="008579D2" w:rsidRPr="005910ED">
        <w:rPr>
          <w:rFonts w:ascii="Times New Roman" w:hAnsi="Times New Roman"/>
          <w:lang w:val="sr-Cyrl-BA"/>
        </w:rPr>
        <w:t>ан</w:t>
      </w:r>
      <w:r w:rsidR="006F6E99" w:rsidRPr="005910ED">
        <w:rPr>
          <w:rFonts w:ascii="Times New Roman" w:hAnsi="Times New Roman"/>
          <w:lang w:val="sr-Cyrl-BA"/>
        </w:rPr>
        <w:t xml:space="preserve"> прелазак на слободно тржиште АО. Већ од 2015.</w:t>
      </w:r>
      <w:r w:rsidR="007915A7" w:rsidRPr="005910ED">
        <w:rPr>
          <w:rFonts w:ascii="Times New Roman" w:hAnsi="Times New Roman"/>
          <w:lang w:val="sr-Cyrl-BA"/>
        </w:rPr>
        <w:t xml:space="preserve"> године</w:t>
      </w:r>
      <w:r w:rsidR="006F6E99" w:rsidRPr="005910ED">
        <w:rPr>
          <w:rFonts w:ascii="Times New Roman" w:hAnsi="Times New Roman"/>
          <w:lang w:val="sr-Cyrl-BA"/>
        </w:rPr>
        <w:t xml:space="preserve"> осигуравачи самостално доносе услове осигурања, поштујући законске </w:t>
      </w:r>
      <w:proofErr w:type="spellStart"/>
      <w:r w:rsidR="006F6E99" w:rsidRPr="005910ED">
        <w:rPr>
          <w:rFonts w:ascii="Times New Roman" w:hAnsi="Times New Roman"/>
          <w:lang w:val="sr-Cyrl-BA"/>
        </w:rPr>
        <w:t>минимуме</w:t>
      </w:r>
      <w:proofErr w:type="spellEnd"/>
      <w:r w:rsidR="006F6E99" w:rsidRPr="005910ED">
        <w:rPr>
          <w:rFonts w:ascii="Times New Roman" w:hAnsi="Times New Roman"/>
          <w:lang w:val="sr-Cyrl-BA"/>
        </w:rPr>
        <w:t xml:space="preserve"> заштите права осигураника и трећих оштеће</w:t>
      </w:r>
      <w:r w:rsidR="008579D2" w:rsidRPr="005910ED">
        <w:rPr>
          <w:rFonts w:ascii="Times New Roman" w:hAnsi="Times New Roman"/>
          <w:lang w:val="sr-Cyrl-BA"/>
        </w:rPr>
        <w:t>них лица. Такође, унапређени су</w:t>
      </w:r>
      <w:r w:rsidR="006F6E99" w:rsidRPr="005910ED">
        <w:rPr>
          <w:rFonts w:ascii="Times New Roman" w:hAnsi="Times New Roman"/>
          <w:lang w:val="sr-Cyrl-BA"/>
        </w:rPr>
        <w:t xml:space="preserve"> не само капитална основа појединачних друшт</w:t>
      </w:r>
      <w:r w:rsidR="008579D2" w:rsidRPr="005910ED">
        <w:rPr>
          <w:rFonts w:ascii="Times New Roman" w:hAnsi="Times New Roman"/>
          <w:lang w:val="sr-Cyrl-BA"/>
        </w:rPr>
        <w:t xml:space="preserve">ава, већ и њихове </w:t>
      </w:r>
      <w:proofErr w:type="spellStart"/>
      <w:r w:rsidR="008579D2" w:rsidRPr="005910ED">
        <w:rPr>
          <w:rFonts w:ascii="Times New Roman" w:hAnsi="Times New Roman"/>
          <w:lang w:val="sr-Cyrl-BA"/>
        </w:rPr>
        <w:t>организационо-</w:t>
      </w:r>
      <w:r w:rsidR="006F6E99" w:rsidRPr="005910ED">
        <w:rPr>
          <w:rFonts w:ascii="Times New Roman" w:hAnsi="Times New Roman"/>
          <w:lang w:val="sr-Cyrl-BA"/>
        </w:rPr>
        <w:t>техничке</w:t>
      </w:r>
      <w:proofErr w:type="spellEnd"/>
      <w:r w:rsidR="006F6E99" w:rsidRPr="005910ED">
        <w:rPr>
          <w:rFonts w:ascii="Times New Roman" w:hAnsi="Times New Roman"/>
          <w:lang w:val="sr-Cyrl-BA"/>
        </w:rPr>
        <w:t xml:space="preserve">, рачуноводствене и статистичке претпоставке за успјешну транзицију. У току је и израда новог </w:t>
      </w:r>
      <w:r w:rsidR="008579D2" w:rsidRPr="005910ED">
        <w:rPr>
          <w:rFonts w:ascii="Times New Roman" w:hAnsi="Times New Roman"/>
          <w:lang w:val="sr-Cyrl-BA"/>
        </w:rPr>
        <w:t>закона о друштвима за осигурање</w:t>
      </w:r>
      <w:r w:rsidR="006F6E99" w:rsidRPr="005910ED">
        <w:rPr>
          <w:rFonts w:ascii="Times New Roman" w:hAnsi="Times New Roman"/>
          <w:lang w:val="sr-Cyrl-BA"/>
        </w:rPr>
        <w:t xml:space="preserve"> којим би се захтјеви везани за управљање ризицима, извјештавање и транспарентност пословања нормирали у складу са савременим законским рјешењима из упоредног права, релевантним директивама Европске уније и другим међународним стандардима. Такође, у складу са подзаконским актима Агенције, друштава за осигурање су већ формирала статистичке базе података (за период од 2017</w:t>
      </w:r>
      <w:r w:rsidR="008579D2" w:rsidRPr="005910ED">
        <w:rPr>
          <w:rFonts w:ascii="Times New Roman" w:hAnsi="Times New Roman"/>
          <w:lang w:val="sr-Cyrl-BA"/>
        </w:rPr>
        <w:t>. године па</w:t>
      </w:r>
      <w:r w:rsidR="006F6E99" w:rsidRPr="005910ED">
        <w:rPr>
          <w:rFonts w:ascii="Times New Roman" w:hAnsi="Times New Roman"/>
          <w:lang w:val="sr-Cyrl-BA"/>
        </w:rPr>
        <w:t xml:space="preserve"> надаље) </w:t>
      </w:r>
      <w:r w:rsidR="000401DD" w:rsidRPr="005910ED">
        <w:rPr>
          <w:rFonts w:ascii="Times New Roman" w:hAnsi="Times New Roman"/>
          <w:lang w:val="sr-Cyrl-BA"/>
        </w:rPr>
        <w:t>које ће се корис</w:t>
      </w:r>
      <w:r w:rsidR="006F6E99" w:rsidRPr="005910ED">
        <w:rPr>
          <w:rFonts w:ascii="Times New Roman" w:hAnsi="Times New Roman"/>
          <w:lang w:val="sr-Cyrl-BA"/>
        </w:rPr>
        <w:t>тит</w:t>
      </w:r>
      <w:r w:rsidR="000401DD" w:rsidRPr="005910ED">
        <w:rPr>
          <w:rFonts w:ascii="Times New Roman" w:hAnsi="Times New Roman"/>
          <w:lang w:val="sr-Cyrl-BA"/>
        </w:rPr>
        <w:t>и</w:t>
      </w:r>
      <w:r w:rsidR="006F6E99" w:rsidRPr="005910ED">
        <w:rPr>
          <w:rFonts w:ascii="Times New Roman" w:hAnsi="Times New Roman"/>
          <w:lang w:val="sr-Cyrl-BA"/>
        </w:rPr>
        <w:t xml:space="preserve"> за израду </w:t>
      </w:r>
      <w:r w:rsidR="00D82900" w:rsidRPr="005910ED">
        <w:rPr>
          <w:rFonts w:ascii="Times New Roman" w:hAnsi="Times New Roman"/>
          <w:lang w:val="sr-Cyrl-BA"/>
        </w:rPr>
        <w:t>цјеновника</w:t>
      </w:r>
      <w:r w:rsidR="006F6E99" w:rsidRPr="005910ED">
        <w:rPr>
          <w:rFonts w:ascii="Times New Roman" w:hAnsi="Times New Roman"/>
          <w:lang w:val="sr-Cyrl-BA"/>
        </w:rPr>
        <w:t xml:space="preserve"> премија АО у условима </w:t>
      </w:r>
      <w:r w:rsidR="00D82900" w:rsidRPr="005910ED">
        <w:rPr>
          <w:rFonts w:ascii="Times New Roman" w:hAnsi="Times New Roman"/>
          <w:lang w:val="sr-Cyrl-BA"/>
        </w:rPr>
        <w:t xml:space="preserve">његовог </w:t>
      </w:r>
      <w:r w:rsidR="006F6E99" w:rsidRPr="005910ED">
        <w:rPr>
          <w:rFonts w:ascii="Times New Roman" w:hAnsi="Times New Roman"/>
          <w:lang w:val="sr-Cyrl-BA"/>
        </w:rPr>
        <w:t xml:space="preserve">слободног </w:t>
      </w:r>
      <w:r w:rsidR="00D82900" w:rsidRPr="005910ED">
        <w:rPr>
          <w:rFonts w:ascii="Times New Roman" w:hAnsi="Times New Roman"/>
          <w:lang w:val="sr-Cyrl-BA"/>
        </w:rPr>
        <w:t>утврђивања</w:t>
      </w:r>
      <w:r w:rsidR="006F6E99" w:rsidRPr="005910ED">
        <w:rPr>
          <w:rFonts w:ascii="Times New Roman" w:hAnsi="Times New Roman"/>
          <w:lang w:val="sr-Cyrl-BA"/>
        </w:rPr>
        <w:t>. Ипак, статистичке претпоставке није довољно ства</w:t>
      </w:r>
      <w:r w:rsidR="00F63ADB" w:rsidRPr="005910ED">
        <w:rPr>
          <w:rFonts w:ascii="Times New Roman" w:hAnsi="Times New Roman"/>
          <w:lang w:val="sr-Cyrl-BA"/>
        </w:rPr>
        <w:t>рати само у оквиру појединачних</w:t>
      </w:r>
      <w:r w:rsidR="006F6E99" w:rsidRPr="005910ED">
        <w:rPr>
          <w:rFonts w:ascii="Times New Roman" w:hAnsi="Times New Roman"/>
          <w:lang w:val="sr-Cyrl-BA"/>
        </w:rPr>
        <w:t xml:space="preserve"> друштава за осигурање, већ и на нивоу сектора</w:t>
      </w:r>
      <w:r w:rsidR="000401DD" w:rsidRPr="005910ED">
        <w:rPr>
          <w:rFonts w:ascii="Times New Roman" w:hAnsi="Times New Roman"/>
          <w:lang w:val="sr-Cyrl-BA"/>
        </w:rPr>
        <w:t>, с о</w:t>
      </w:r>
      <w:r w:rsidR="006F6E99" w:rsidRPr="005910ED">
        <w:rPr>
          <w:rFonts w:ascii="Times New Roman" w:hAnsi="Times New Roman"/>
          <w:lang w:val="sr-Cyrl-BA"/>
        </w:rPr>
        <w:t xml:space="preserve">бзиром </w:t>
      </w:r>
      <w:r w:rsidR="008579D2" w:rsidRPr="005910ED">
        <w:rPr>
          <w:rFonts w:ascii="Times New Roman" w:hAnsi="Times New Roman"/>
          <w:lang w:val="sr-Cyrl-BA"/>
        </w:rPr>
        <w:t xml:space="preserve">на то </w:t>
      </w:r>
      <w:r w:rsidR="006F6E99" w:rsidRPr="005910ED">
        <w:rPr>
          <w:rFonts w:ascii="Times New Roman" w:hAnsi="Times New Roman"/>
          <w:lang w:val="sr-Cyrl-BA"/>
        </w:rPr>
        <w:t xml:space="preserve">да слободно формирање цијена АО подразумијева потпуну индивидуализацију ризика. Стога, </w:t>
      </w:r>
      <w:r w:rsidR="007915A7" w:rsidRPr="005910ED">
        <w:rPr>
          <w:rFonts w:ascii="Times New Roman" w:hAnsi="Times New Roman"/>
          <w:lang w:val="sr-Cyrl-BA"/>
        </w:rPr>
        <w:t xml:space="preserve">с </w:t>
      </w:r>
      <w:r w:rsidR="006F6E99" w:rsidRPr="005910ED">
        <w:rPr>
          <w:rFonts w:ascii="Times New Roman" w:hAnsi="Times New Roman"/>
          <w:lang w:val="sr-Cyrl-BA"/>
        </w:rPr>
        <w:t>циљ</w:t>
      </w:r>
      <w:r w:rsidR="007915A7" w:rsidRPr="005910ED">
        <w:rPr>
          <w:rFonts w:ascii="Times New Roman" w:hAnsi="Times New Roman"/>
          <w:lang w:val="sr-Cyrl-BA"/>
        </w:rPr>
        <w:t>ем</w:t>
      </w:r>
      <w:r w:rsidR="006F6E99" w:rsidRPr="005910ED">
        <w:rPr>
          <w:rFonts w:ascii="Times New Roman" w:hAnsi="Times New Roman"/>
          <w:lang w:val="sr-Cyrl-BA"/>
        </w:rPr>
        <w:t xml:space="preserve"> припреме тржишта осигурања за доба слободног утврђивања цјеновника АО, овим законом је предложено формирање централне електронске евиденције, доступне осигуравачима, а која би садржавала податке о уговорима о осигурању, штетним догађајима, те процјени и ликвидацији штета. Централну електронску евиденцију водио би Заштитни фонд Републике Српске, као правно лице законом основано са јавним овлашћењима, а чије чланице су сва друштва за осигурање која у Републици Српској обављају врсте осигурања од АО и осигурање путника у јавном превозу. </w:t>
      </w:r>
      <w:r w:rsidR="00A33182" w:rsidRPr="005910ED">
        <w:rPr>
          <w:rFonts w:ascii="Times New Roman" w:hAnsi="Times New Roman"/>
          <w:lang w:val="sr-Cyrl-BA"/>
        </w:rPr>
        <w:t>Приједлог је заснован на показатељима доброг пословања Зашт</w:t>
      </w:r>
      <w:r w:rsidR="00F63ADB" w:rsidRPr="005910ED">
        <w:rPr>
          <w:rFonts w:ascii="Times New Roman" w:hAnsi="Times New Roman"/>
          <w:lang w:val="sr-Cyrl-BA"/>
        </w:rPr>
        <w:t xml:space="preserve">итног фонда, његовог успјешног </w:t>
      </w:r>
      <w:r w:rsidR="00A33182" w:rsidRPr="005910ED">
        <w:rPr>
          <w:rFonts w:ascii="Times New Roman" w:hAnsi="Times New Roman"/>
          <w:lang w:val="sr-Cyrl-BA"/>
        </w:rPr>
        <w:t xml:space="preserve">извршавања законом му повјерених </w:t>
      </w:r>
      <w:r w:rsidR="00A33182" w:rsidRPr="005910ED">
        <w:rPr>
          <w:rFonts w:ascii="Times New Roman" w:hAnsi="Times New Roman"/>
          <w:lang w:val="sr-Cyrl-BA"/>
        </w:rPr>
        <w:lastRenderedPageBreak/>
        <w:t xml:space="preserve">задатака и надлежности, а све </w:t>
      </w:r>
      <w:r w:rsidR="007915A7" w:rsidRPr="005910ED">
        <w:rPr>
          <w:rFonts w:ascii="Times New Roman" w:hAnsi="Times New Roman"/>
          <w:lang w:val="sr-Cyrl-BA"/>
        </w:rPr>
        <w:t>с</w:t>
      </w:r>
      <w:r w:rsidR="00A33182" w:rsidRPr="005910ED">
        <w:rPr>
          <w:rFonts w:ascii="Times New Roman" w:hAnsi="Times New Roman"/>
          <w:lang w:val="sr-Cyrl-BA"/>
        </w:rPr>
        <w:t xml:space="preserve"> циљ</w:t>
      </w:r>
      <w:r w:rsidR="007915A7" w:rsidRPr="005910ED">
        <w:rPr>
          <w:rFonts w:ascii="Times New Roman" w:hAnsi="Times New Roman"/>
          <w:lang w:val="sr-Cyrl-BA"/>
        </w:rPr>
        <w:t>ем</w:t>
      </w:r>
      <w:r w:rsidR="00A33182" w:rsidRPr="005910ED">
        <w:rPr>
          <w:rFonts w:ascii="Times New Roman" w:hAnsi="Times New Roman"/>
          <w:lang w:val="sr-Cyrl-BA"/>
        </w:rPr>
        <w:t xml:space="preserve"> ефикасног коришћења институционалних капацитета и даљег унапређења значаја овог субјекта на тржишту осигурања. </w:t>
      </w:r>
    </w:p>
    <w:p w:rsidR="006F6E99" w:rsidRPr="005910ED" w:rsidRDefault="001C0290" w:rsidP="007A4EC3">
      <w:pPr>
        <w:jc w:val="both"/>
        <w:rPr>
          <w:rFonts w:ascii="Times New Roman" w:hAnsi="Times New Roman"/>
          <w:lang w:val="sr-Cyrl-BA"/>
        </w:rPr>
      </w:pPr>
      <w:r w:rsidRPr="005910ED">
        <w:rPr>
          <w:rFonts w:ascii="Times New Roman" w:hAnsi="Times New Roman"/>
          <w:lang w:val="sr-Cyrl-BA"/>
        </w:rPr>
        <w:tab/>
      </w:r>
      <w:r w:rsidR="006F6E99" w:rsidRPr="005910ED">
        <w:rPr>
          <w:rFonts w:ascii="Times New Roman" w:hAnsi="Times New Roman"/>
          <w:lang w:val="sr-Cyrl-BA"/>
        </w:rPr>
        <w:t xml:space="preserve">Централна електронска евиденција, са свеобухватним вишегодишњим серијама података о </w:t>
      </w:r>
      <w:r w:rsidR="00495447" w:rsidRPr="005910ED">
        <w:rPr>
          <w:rFonts w:ascii="Times New Roman" w:hAnsi="Times New Roman"/>
          <w:lang w:val="sr-Cyrl-BA"/>
        </w:rPr>
        <w:t>карактеристикама</w:t>
      </w:r>
      <w:r w:rsidR="006F6E99" w:rsidRPr="005910ED">
        <w:rPr>
          <w:rFonts w:ascii="Times New Roman" w:hAnsi="Times New Roman"/>
          <w:lang w:val="sr-Cyrl-BA"/>
        </w:rPr>
        <w:t xml:space="preserve"> осигураника/возача, врстама и типовима возила, регистарским подручјима и насталим штетама за вишегодишњи период, требала би да омогући прецизније и квалитет</w:t>
      </w:r>
      <w:r w:rsidR="00F63ADB" w:rsidRPr="005910ED">
        <w:rPr>
          <w:rFonts w:ascii="Times New Roman" w:hAnsi="Times New Roman"/>
          <w:lang w:val="sr-Cyrl-BA"/>
        </w:rPr>
        <w:t>није утврђивање сопствених</w:t>
      </w:r>
      <w:r w:rsidR="006F6E99" w:rsidRPr="005910ED">
        <w:rPr>
          <w:rFonts w:ascii="Times New Roman" w:hAnsi="Times New Roman"/>
          <w:lang w:val="sr-Cyrl-BA"/>
        </w:rPr>
        <w:t xml:space="preserve"> цјеновника за осигурање од АО, али и да допринесе правичној накнади штете настале у овој врсти осигурања. </w:t>
      </w:r>
    </w:p>
    <w:p w:rsidR="006F6E99" w:rsidRPr="005910ED" w:rsidRDefault="001C0290" w:rsidP="007A4EC3">
      <w:pPr>
        <w:jc w:val="both"/>
        <w:rPr>
          <w:rFonts w:ascii="Times New Roman" w:eastAsia="Calibri" w:hAnsi="Times New Roman"/>
          <w:lang w:val="sr-Cyrl-BA"/>
        </w:rPr>
      </w:pPr>
      <w:r w:rsidRPr="005910ED">
        <w:rPr>
          <w:rFonts w:ascii="Times New Roman" w:eastAsia="Calibri" w:hAnsi="Times New Roman"/>
          <w:lang w:val="sr-Cyrl-BA"/>
        </w:rPr>
        <w:tab/>
      </w:r>
      <w:r w:rsidR="006F6E99" w:rsidRPr="005910ED">
        <w:rPr>
          <w:rFonts w:ascii="Times New Roman" w:eastAsia="Calibri" w:hAnsi="Times New Roman"/>
          <w:lang w:val="sr-Cyrl-BA"/>
        </w:rPr>
        <w:t xml:space="preserve">У складу са системом осигурања у БиХ, </w:t>
      </w:r>
      <w:r w:rsidR="00495447" w:rsidRPr="005910ED">
        <w:rPr>
          <w:rFonts w:ascii="Times New Roman" w:eastAsia="Calibri" w:hAnsi="Times New Roman"/>
          <w:lang w:val="sr-Cyrl-BA"/>
        </w:rPr>
        <w:t>уставноправним</w:t>
      </w:r>
      <w:r w:rsidR="006F6E99" w:rsidRPr="005910ED">
        <w:rPr>
          <w:rFonts w:ascii="Times New Roman" w:eastAsia="Calibri" w:hAnsi="Times New Roman"/>
          <w:lang w:val="sr-Cyrl-BA"/>
        </w:rPr>
        <w:t xml:space="preserve"> поретком и законским надлежностима, Министарство финансија ће, као обрађивач овог закона, као што је и до сада поступало, доставити закон на мишљење Управном одбору Агенције за осигурање у Босни и Херцеговини.</w:t>
      </w:r>
    </w:p>
    <w:p w:rsidR="005F61C2" w:rsidRPr="005910ED" w:rsidRDefault="001C0290" w:rsidP="007A4EC3">
      <w:pPr>
        <w:jc w:val="both"/>
        <w:rPr>
          <w:rFonts w:ascii="Times New Roman" w:eastAsia="Calibri" w:hAnsi="Times New Roman"/>
          <w:lang w:val="sr-Cyrl-BA"/>
        </w:rPr>
      </w:pPr>
      <w:r w:rsidRPr="005910ED">
        <w:rPr>
          <w:rFonts w:ascii="Times New Roman" w:eastAsia="Calibri" w:hAnsi="Times New Roman"/>
          <w:lang w:val="sr-Cyrl-BA"/>
        </w:rPr>
        <w:tab/>
      </w:r>
      <w:r w:rsidR="006F6E99" w:rsidRPr="005910ED">
        <w:rPr>
          <w:rFonts w:ascii="Times New Roman" w:eastAsia="Calibri" w:hAnsi="Times New Roman"/>
          <w:lang w:val="sr-Cyrl-BA"/>
        </w:rPr>
        <w:t xml:space="preserve">Имајући у виду наведено, а с циљем спречавања материјализације ризика на тржишту осигурања, везаних за </w:t>
      </w:r>
      <w:r w:rsidR="006F6E99" w:rsidRPr="005910ED">
        <w:rPr>
          <w:rFonts w:ascii="Times New Roman" w:hAnsi="Times New Roman"/>
          <w:lang w:val="sr-Cyrl-BA"/>
        </w:rPr>
        <w:t>либерализацију цијена АО у околностима када за то нису испуњене нужне претпоставке,</w:t>
      </w:r>
      <w:r w:rsidR="006F6E99" w:rsidRPr="005910ED">
        <w:rPr>
          <w:rFonts w:ascii="Times New Roman" w:eastAsia="Calibri" w:hAnsi="Times New Roman"/>
          <w:lang w:val="sr-Cyrl-BA"/>
        </w:rPr>
        <w:t xml:space="preserve"> предлаже се доношење Закона о измјенама и допунама Закона о обавезним осигурањима у саобраћају. Такође, законом се предлаже обавеза континуираног преиспитивања ефеката примјене овог закона, као и напретка и испуњености услова за будуће законодавне активно</w:t>
      </w:r>
      <w:r w:rsidR="008579D2" w:rsidRPr="005910ED">
        <w:rPr>
          <w:rFonts w:ascii="Times New Roman" w:eastAsia="Calibri" w:hAnsi="Times New Roman"/>
          <w:lang w:val="sr-Cyrl-BA"/>
        </w:rPr>
        <w:t>сти у овој области. Ј</w:t>
      </w:r>
      <w:r w:rsidR="006F6E99" w:rsidRPr="005910ED">
        <w:rPr>
          <w:rFonts w:ascii="Times New Roman" w:eastAsia="Calibri" w:hAnsi="Times New Roman"/>
          <w:lang w:val="sr-Cyrl-BA"/>
        </w:rPr>
        <w:t xml:space="preserve">асно је да модел апсолутног административног уређења цијена АО није одржив на дуги рок, </w:t>
      </w:r>
      <w:r w:rsidR="008579D2" w:rsidRPr="005910ED">
        <w:rPr>
          <w:rFonts w:ascii="Times New Roman" w:eastAsia="Calibri" w:hAnsi="Times New Roman"/>
          <w:lang w:val="sr-Cyrl-BA"/>
        </w:rPr>
        <w:t>те</w:t>
      </w:r>
      <w:r w:rsidR="006F6E99" w:rsidRPr="005910ED">
        <w:rPr>
          <w:rFonts w:ascii="Times New Roman" w:eastAsia="Calibri" w:hAnsi="Times New Roman"/>
          <w:lang w:val="sr-Cyrl-BA"/>
        </w:rPr>
        <w:t xml:space="preserve"> да </w:t>
      </w:r>
      <w:r w:rsidR="00D82900" w:rsidRPr="005910ED">
        <w:rPr>
          <w:rFonts w:ascii="Times New Roman" w:eastAsia="Calibri" w:hAnsi="Times New Roman"/>
          <w:lang w:val="sr-Cyrl-BA"/>
        </w:rPr>
        <w:t xml:space="preserve">он, </w:t>
      </w:r>
      <w:r w:rsidR="006F6E99" w:rsidRPr="005910ED">
        <w:rPr>
          <w:rFonts w:ascii="Times New Roman" w:eastAsia="Calibri" w:hAnsi="Times New Roman"/>
          <w:lang w:val="sr-Cyrl-BA"/>
        </w:rPr>
        <w:t xml:space="preserve">поред одређених </w:t>
      </w:r>
      <w:r w:rsidR="00D82900" w:rsidRPr="005910ED">
        <w:rPr>
          <w:rFonts w:ascii="Times New Roman" w:eastAsia="Calibri" w:hAnsi="Times New Roman"/>
          <w:lang w:val="sr-Cyrl-BA"/>
        </w:rPr>
        <w:t xml:space="preserve">пожељних </w:t>
      </w:r>
      <w:r w:rsidR="006F6E99" w:rsidRPr="005910ED">
        <w:rPr>
          <w:rFonts w:ascii="Times New Roman" w:eastAsia="Calibri" w:hAnsi="Times New Roman"/>
          <w:lang w:val="sr-Cyrl-BA"/>
        </w:rPr>
        <w:t>карактеристика за</w:t>
      </w:r>
      <w:r w:rsidR="008579D2" w:rsidRPr="005910ED">
        <w:rPr>
          <w:rFonts w:ascii="Times New Roman" w:eastAsia="Calibri" w:hAnsi="Times New Roman"/>
          <w:lang w:val="sr-Cyrl-BA"/>
        </w:rPr>
        <w:t>штите, садржи и бројне слабости</w:t>
      </w:r>
      <w:r w:rsidR="006F6E99" w:rsidRPr="005910ED">
        <w:rPr>
          <w:rFonts w:ascii="Times New Roman" w:eastAsia="Calibri" w:hAnsi="Times New Roman"/>
          <w:lang w:val="sr-Cyrl-BA"/>
        </w:rPr>
        <w:t xml:space="preserve"> које се превазилазе моделом слободног </w:t>
      </w:r>
      <w:proofErr w:type="spellStart"/>
      <w:r w:rsidR="006F6E99" w:rsidRPr="005910ED">
        <w:rPr>
          <w:rFonts w:ascii="Times New Roman" w:eastAsia="Calibri" w:hAnsi="Times New Roman"/>
          <w:lang w:val="sr-Cyrl-BA"/>
        </w:rPr>
        <w:t>тарифирања</w:t>
      </w:r>
      <w:proofErr w:type="spellEnd"/>
      <w:r w:rsidR="006F6E99" w:rsidRPr="005910ED">
        <w:rPr>
          <w:rFonts w:ascii="Times New Roman" w:eastAsia="Calibri" w:hAnsi="Times New Roman"/>
          <w:lang w:val="sr-Cyrl-BA"/>
        </w:rPr>
        <w:t>, али уз претход</w:t>
      </w:r>
      <w:r w:rsidR="00F63ADB" w:rsidRPr="005910ED">
        <w:rPr>
          <w:rFonts w:ascii="Times New Roman" w:eastAsia="Calibri" w:hAnsi="Times New Roman"/>
          <w:lang w:val="sr-Cyrl-BA"/>
        </w:rPr>
        <w:t>но испуњене услове стабилног и робусног сектора осигурања.</w:t>
      </w:r>
    </w:p>
    <w:p w:rsidR="00111B70" w:rsidRPr="005910ED" w:rsidRDefault="00111B70" w:rsidP="007A4EC3">
      <w:pPr>
        <w:tabs>
          <w:tab w:val="left" w:pos="360"/>
        </w:tabs>
        <w:rPr>
          <w:rFonts w:ascii="Times New Roman" w:hAnsi="Times New Roman"/>
          <w:b/>
          <w:lang w:val="sr-Cyrl-BA"/>
        </w:rPr>
      </w:pPr>
    </w:p>
    <w:p w:rsidR="00AA2178" w:rsidRPr="005910ED" w:rsidRDefault="00917F5E" w:rsidP="007A4EC3">
      <w:pPr>
        <w:tabs>
          <w:tab w:val="left" w:pos="360"/>
        </w:tabs>
        <w:rPr>
          <w:rFonts w:ascii="Times New Roman" w:hAnsi="Times New Roman"/>
          <w:b/>
          <w:lang w:val="sr-Cyrl-BA"/>
        </w:rPr>
      </w:pPr>
      <w:r w:rsidRPr="005910ED">
        <w:rPr>
          <w:rFonts w:ascii="Times New Roman" w:hAnsi="Times New Roman"/>
          <w:b/>
          <w:lang w:val="sr-Cyrl-BA"/>
        </w:rPr>
        <w:t xml:space="preserve">V </w:t>
      </w:r>
      <w:r w:rsidRPr="005910ED">
        <w:rPr>
          <w:rFonts w:ascii="Times New Roman" w:hAnsi="Times New Roman"/>
          <w:b/>
          <w:lang w:val="sr-Cyrl-BA"/>
        </w:rPr>
        <w:tab/>
        <w:t>ОБРАЗЛОЖЕЊЕ ПРЕДЛОЖЕНИХ РЈЕШЕЊА</w:t>
      </w:r>
    </w:p>
    <w:p w:rsidR="00917429" w:rsidRPr="005910ED" w:rsidRDefault="00917429" w:rsidP="007A4EC3">
      <w:pPr>
        <w:tabs>
          <w:tab w:val="left" w:pos="360"/>
        </w:tabs>
        <w:rPr>
          <w:rFonts w:ascii="Times New Roman" w:hAnsi="Times New Roman"/>
          <w:b/>
          <w:lang w:val="sr-Cyrl-BA"/>
        </w:rPr>
      </w:pPr>
    </w:p>
    <w:p w:rsidR="00030DCC" w:rsidRPr="005910ED" w:rsidRDefault="001C0290" w:rsidP="007A4EC3">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9314B5" w:rsidRPr="005910ED">
        <w:rPr>
          <w:rFonts w:ascii="Times New Roman" w:hAnsi="Times New Roman"/>
          <w:lang w:val="sr-Cyrl-BA"/>
        </w:rPr>
        <w:t xml:space="preserve">Чланом 1. </w:t>
      </w:r>
      <w:r w:rsidR="00344505" w:rsidRPr="005910ED">
        <w:rPr>
          <w:rFonts w:ascii="Times New Roman" w:hAnsi="Times New Roman"/>
          <w:lang w:val="sr-Cyrl-BA"/>
        </w:rPr>
        <w:t xml:space="preserve">предложена је измјена члана 12. Закона, којим </w:t>
      </w:r>
      <w:r w:rsidR="00204B07" w:rsidRPr="005910ED">
        <w:rPr>
          <w:rFonts w:ascii="Times New Roman" w:hAnsi="Times New Roman"/>
          <w:lang w:val="sr-Cyrl-BA"/>
        </w:rPr>
        <w:t>су</w:t>
      </w:r>
      <w:r w:rsidR="00344505" w:rsidRPr="005910ED">
        <w:rPr>
          <w:rFonts w:ascii="Times New Roman" w:hAnsi="Times New Roman"/>
          <w:lang w:val="sr-Cyrl-BA"/>
        </w:rPr>
        <w:t xml:space="preserve"> регулисан</w:t>
      </w:r>
      <w:r w:rsidR="00204B07" w:rsidRPr="005910ED">
        <w:rPr>
          <w:rFonts w:ascii="Times New Roman" w:hAnsi="Times New Roman"/>
          <w:lang w:val="sr-Cyrl-BA"/>
        </w:rPr>
        <w:t>е</w:t>
      </w:r>
      <w:r w:rsidR="00344505" w:rsidRPr="005910ED">
        <w:rPr>
          <w:rFonts w:ascii="Times New Roman" w:hAnsi="Times New Roman"/>
          <w:lang w:val="sr-Cyrl-BA"/>
        </w:rPr>
        <w:t xml:space="preserve"> дјелимична и потпуна либер</w:t>
      </w:r>
      <w:r w:rsidR="00125B60" w:rsidRPr="005910ED">
        <w:rPr>
          <w:rFonts w:ascii="Times New Roman" w:hAnsi="Times New Roman"/>
          <w:lang w:val="sr-Cyrl-BA"/>
        </w:rPr>
        <w:t>ализација</w:t>
      </w:r>
      <w:r w:rsidR="00204B07" w:rsidRPr="005910ED">
        <w:rPr>
          <w:rFonts w:ascii="Times New Roman" w:hAnsi="Times New Roman"/>
          <w:lang w:val="sr-Cyrl-BA"/>
        </w:rPr>
        <w:t xml:space="preserve"> премија АО</w:t>
      </w:r>
      <w:r w:rsidR="00125B60" w:rsidRPr="005910ED">
        <w:rPr>
          <w:rFonts w:ascii="Times New Roman" w:hAnsi="Times New Roman"/>
          <w:lang w:val="sr-Cyrl-BA"/>
        </w:rPr>
        <w:t>. Будући да је</w:t>
      </w:r>
      <w:r w:rsidR="007E6FE8" w:rsidRPr="005910ED">
        <w:rPr>
          <w:rFonts w:ascii="Times New Roman" w:hAnsi="Times New Roman"/>
          <w:lang w:val="sr-Cyrl-BA"/>
        </w:rPr>
        <w:t xml:space="preserve"> законски рок за</w:t>
      </w:r>
      <w:r w:rsidR="00125B60" w:rsidRPr="005910ED">
        <w:rPr>
          <w:rFonts w:ascii="Times New Roman" w:hAnsi="Times New Roman"/>
          <w:lang w:val="sr-Cyrl-BA"/>
        </w:rPr>
        <w:t xml:space="preserve"> увођење дјелимичне либерализације октобар 2023. године, а да</w:t>
      </w:r>
      <w:r w:rsidR="00372685" w:rsidRPr="005910ED">
        <w:rPr>
          <w:rFonts w:ascii="Times New Roman" w:hAnsi="Times New Roman"/>
          <w:lang w:val="sr-Cyrl-BA"/>
        </w:rPr>
        <w:t xml:space="preserve">, према анализи Агенције, </w:t>
      </w:r>
      <w:r w:rsidR="007E6FE8" w:rsidRPr="005910ED">
        <w:rPr>
          <w:rFonts w:ascii="Times New Roman" w:hAnsi="Times New Roman"/>
          <w:lang w:val="sr-Cyrl-BA"/>
        </w:rPr>
        <w:t>још увијек не постоји довољна спремност тржишта осигурања за напуштањ</w:t>
      </w:r>
      <w:r w:rsidR="00EB241E" w:rsidRPr="005910ED">
        <w:rPr>
          <w:rFonts w:ascii="Times New Roman" w:hAnsi="Times New Roman"/>
          <w:lang w:val="sr-Cyrl-BA"/>
        </w:rPr>
        <w:t>е</w:t>
      </w:r>
      <w:r w:rsidR="007E6FE8" w:rsidRPr="005910ED">
        <w:rPr>
          <w:rFonts w:ascii="Times New Roman" w:hAnsi="Times New Roman"/>
          <w:lang w:val="sr-Cyrl-BA"/>
        </w:rPr>
        <w:t xml:space="preserve"> режима административног </w:t>
      </w:r>
      <w:r w:rsidR="000D49E4" w:rsidRPr="005910ED">
        <w:rPr>
          <w:rFonts w:ascii="Times New Roman" w:hAnsi="Times New Roman"/>
          <w:lang w:val="sr-Cyrl-BA"/>
        </w:rPr>
        <w:t xml:space="preserve">одређивања цијена осигурања АО </w:t>
      </w:r>
      <w:r w:rsidR="005C17EB" w:rsidRPr="005910ED">
        <w:rPr>
          <w:rFonts w:ascii="Times New Roman" w:hAnsi="Times New Roman"/>
          <w:lang w:val="sr-Cyrl-BA"/>
        </w:rPr>
        <w:t>усљед негативних посљедица, прво вируса ко</w:t>
      </w:r>
      <w:r w:rsidR="000D49E4" w:rsidRPr="005910ED">
        <w:rPr>
          <w:rFonts w:ascii="Times New Roman" w:hAnsi="Times New Roman"/>
          <w:lang w:val="sr-Cyrl-BA"/>
        </w:rPr>
        <w:t>роне, а потом</w:t>
      </w:r>
      <w:r w:rsidR="005C17EB" w:rsidRPr="005910ED">
        <w:rPr>
          <w:rFonts w:ascii="Times New Roman" w:hAnsi="Times New Roman"/>
          <w:lang w:val="sr-Cyrl-BA"/>
        </w:rPr>
        <w:t xml:space="preserve"> и глобалних дешавања,</w:t>
      </w:r>
      <w:r w:rsidR="007E6FE8" w:rsidRPr="005910ED">
        <w:rPr>
          <w:rFonts w:ascii="Times New Roman" w:hAnsi="Times New Roman"/>
          <w:lang w:val="sr-Cyrl-BA"/>
        </w:rPr>
        <w:t xml:space="preserve"> предложено је пролонгирање овог реформског процеса </w:t>
      </w:r>
      <w:r w:rsidR="00EB241E" w:rsidRPr="005910ED">
        <w:rPr>
          <w:rFonts w:ascii="Times New Roman" w:hAnsi="Times New Roman"/>
          <w:lang w:val="sr-Cyrl-BA"/>
        </w:rPr>
        <w:t xml:space="preserve">најкасније </w:t>
      </w:r>
      <w:r w:rsidR="007E6FE8" w:rsidRPr="005910ED">
        <w:rPr>
          <w:rFonts w:ascii="Times New Roman" w:hAnsi="Times New Roman"/>
          <w:lang w:val="sr-Cyrl-BA"/>
        </w:rPr>
        <w:t xml:space="preserve">до краја 2026. године. </w:t>
      </w:r>
      <w:r w:rsidR="00226D90" w:rsidRPr="005910ED">
        <w:rPr>
          <w:rFonts w:ascii="Times New Roman" w:hAnsi="Times New Roman"/>
          <w:lang w:val="sr-Cyrl-BA"/>
        </w:rPr>
        <w:t xml:space="preserve">Како би се правовремено реаговало на </w:t>
      </w:r>
      <w:r w:rsidR="00030DCC" w:rsidRPr="005910ED">
        <w:rPr>
          <w:rFonts w:ascii="Times New Roman" w:hAnsi="Times New Roman"/>
          <w:lang w:val="sr-Cyrl-BA"/>
        </w:rPr>
        <w:t xml:space="preserve">евентуалне </w:t>
      </w:r>
      <w:r w:rsidR="00226D90" w:rsidRPr="005910ED">
        <w:rPr>
          <w:rFonts w:ascii="Times New Roman" w:hAnsi="Times New Roman"/>
          <w:lang w:val="sr-Cyrl-BA"/>
        </w:rPr>
        <w:t xml:space="preserve">позитивне контракције тржишта, </w:t>
      </w:r>
      <w:r w:rsidR="00F57610" w:rsidRPr="005910ED">
        <w:rPr>
          <w:rFonts w:ascii="Times New Roman" w:hAnsi="Times New Roman"/>
          <w:lang w:val="sr-Cyrl-BA"/>
        </w:rPr>
        <w:t>предложе</w:t>
      </w:r>
      <w:r w:rsidR="000D49E4" w:rsidRPr="005910ED">
        <w:rPr>
          <w:rFonts w:ascii="Times New Roman" w:hAnsi="Times New Roman"/>
          <w:lang w:val="sr-Cyrl-BA"/>
        </w:rPr>
        <w:t xml:space="preserve">но је да се омогући Агенцији да, </w:t>
      </w:r>
      <w:r w:rsidR="005C17EB" w:rsidRPr="005910ED">
        <w:rPr>
          <w:rFonts w:ascii="Times New Roman" w:hAnsi="Times New Roman"/>
          <w:lang w:val="sr-Cyrl-BA"/>
        </w:rPr>
        <w:t>и прије остављеног рока за уво</w:t>
      </w:r>
      <w:r w:rsidR="00F57610" w:rsidRPr="005910ED">
        <w:rPr>
          <w:rFonts w:ascii="Times New Roman" w:hAnsi="Times New Roman"/>
          <w:lang w:val="sr-Cyrl-BA"/>
        </w:rPr>
        <w:t>ђење дјелимичне либерализације,</w:t>
      </w:r>
      <w:r w:rsidR="00226D90" w:rsidRPr="005910ED">
        <w:rPr>
          <w:rFonts w:ascii="Times New Roman" w:hAnsi="Times New Roman"/>
          <w:lang w:val="sr-Cyrl-BA"/>
        </w:rPr>
        <w:t xml:space="preserve"> у случају</w:t>
      </w:r>
      <w:r w:rsidR="00030DCC" w:rsidRPr="005910ED">
        <w:rPr>
          <w:rFonts w:ascii="Times New Roman" w:hAnsi="Times New Roman"/>
          <w:lang w:val="sr-Cyrl-BA"/>
        </w:rPr>
        <w:t xml:space="preserve"> да процијени задовољавајући ни</w:t>
      </w:r>
      <w:r w:rsidR="005C17EB" w:rsidRPr="005910ED">
        <w:rPr>
          <w:rFonts w:ascii="Times New Roman" w:hAnsi="Times New Roman"/>
          <w:lang w:val="sr-Cyrl-BA"/>
        </w:rPr>
        <w:t xml:space="preserve">во спремности тржишта </w:t>
      </w:r>
      <w:r w:rsidR="000D49E4" w:rsidRPr="005910ED">
        <w:rPr>
          <w:rFonts w:ascii="Times New Roman" w:hAnsi="Times New Roman"/>
          <w:lang w:val="sr-Cyrl-BA"/>
        </w:rPr>
        <w:t>осигурања</w:t>
      </w:r>
      <w:r w:rsidR="005C17EB" w:rsidRPr="005910ED">
        <w:rPr>
          <w:rFonts w:ascii="Times New Roman" w:hAnsi="Times New Roman"/>
          <w:lang w:val="sr-Cyrl-BA"/>
        </w:rPr>
        <w:t xml:space="preserve"> </w:t>
      </w:r>
      <w:r w:rsidR="00F63ADB" w:rsidRPr="005910ED">
        <w:rPr>
          <w:rFonts w:ascii="Times New Roman" w:hAnsi="Times New Roman"/>
          <w:lang w:val="sr-Cyrl-BA"/>
        </w:rPr>
        <w:t xml:space="preserve">или то друге околности буду </w:t>
      </w:r>
      <w:r w:rsidR="00204B07" w:rsidRPr="005910ED">
        <w:rPr>
          <w:rFonts w:ascii="Times New Roman" w:hAnsi="Times New Roman"/>
          <w:lang w:val="sr-Cyrl-BA"/>
        </w:rPr>
        <w:t xml:space="preserve">налагале, </w:t>
      </w:r>
      <w:r w:rsidR="00030DCC" w:rsidRPr="005910ED">
        <w:rPr>
          <w:rFonts w:ascii="Times New Roman" w:hAnsi="Times New Roman"/>
          <w:lang w:val="sr-Cyrl-BA"/>
        </w:rPr>
        <w:t>друштва за осигурање уведе у р</w:t>
      </w:r>
      <w:r w:rsidR="00F63ADB" w:rsidRPr="005910ED">
        <w:rPr>
          <w:rFonts w:ascii="Times New Roman" w:hAnsi="Times New Roman"/>
          <w:lang w:val="sr-Cyrl-BA"/>
        </w:rPr>
        <w:t>ежим дјелимичне либерализације,</w:t>
      </w:r>
      <w:r w:rsidR="00030DCC" w:rsidRPr="005910ED">
        <w:rPr>
          <w:rFonts w:ascii="Times New Roman" w:hAnsi="Times New Roman"/>
          <w:lang w:val="sr-Cyrl-BA"/>
        </w:rPr>
        <w:t xml:space="preserve"> у којем друштва за осигурање доносе сопствене цјеновнике</w:t>
      </w:r>
      <w:r w:rsidR="00F93450" w:rsidRPr="005910ED">
        <w:rPr>
          <w:rFonts w:ascii="Times New Roman" w:hAnsi="Times New Roman"/>
          <w:lang w:val="sr-Cyrl-BA"/>
        </w:rPr>
        <w:t xml:space="preserve"> осигурања АО, а на које </w:t>
      </w:r>
      <w:r w:rsidR="00030DCC" w:rsidRPr="005910ED">
        <w:rPr>
          <w:rFonts w:ascii="Times New Roman" w:hAnsi="Times New Roman"/>
          <w:lang w:val="sr-Cyrl-BA"/>
        </w:rPr>
        <w:t>Агенција даје претходну сагласност.</w:t>
      </w:r>
    </w:p>
    <w:p w:rsidR="007E6FE8" w:rsidRPr="005910ED" w:rsidRDefault="001C0290" w:rsidP="007A4EC3">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F93450" w:rsidRPr="005910ED">
        <w:rPr>
          <w:rFonts w:ascii="Times New Roman" w:hAnsi="Times New Roman"/>
          <w:lang w:val="sr-Cyrl-BA"/>
        </w:rPr>
        <w:t xml:space="preserve">Надаље, имајући у виду </w:t>
      </w:r>
      <w:r w:rsidR="00495447" w:rsidRPr="005910ED">
        <w:rPr>
          <w:rFonts w:ascii="Times New Roman" w:hAnsi="Times New Roman"/>
          <w:lang w:val="sr-Cyrl-BA"/>
        </w:rPr>
        <w:t>неизвјесност</w:t>
      </w:r>
      <w:r w:rsidR="00F93450" w:rsidRPr="005910ED">
        <w:rPr>
          <w:rFonts w:ascii="Times New Roman" w:hAnsi="Times New Roman"/>
          <w:lang w:val="sr-Cyrl-BA"/>
        </w:rPr>
        <w:t xml:space="preserve"> тржишних кретања, </w:t>
      </w:r>
      <w:r w:rsidR="00F63ADB" w:rsidRPr="005910ED">
        <w:rPr>
          <w:rFonts w:ascii="Times New Roman" w:hAnsi="Times New Roman"/>
          <w:lang w:val="sr-Cyrl-BA"/>
        </w:rPr>
        <w:t>овим законом одустало се од</w:t>
      </w:r>
      <w:r w:rsidR="00F86FE5" w:rsidRPr="005910ED">
        <w:rPr>
          <w:rFonts w:ascii="Times New Roman" w:hAnsi="Times New Roman"/>
          <w:lang w:val="sr-Cyrl-BA"/>
        </w:rPr>
        <w:t xml:space="preserve"> одређивања </w:t>
      </w:r>
      <w:r w:rsidR="007D31A1" w:rsidRPr="005910ED">
        <w:rPr>
          <w:rFonts w:ascii="Times New Roman" w:hAnsi="Times New Roman"/>
          <w:lang w:val="sr-Cyrl-BA"/>
        </w:rPr>
        <w:t xml:space="preserve">датума </w:t>
      </w:r>
      <w:r w:rsidR="00BA3B04" w:rsidRPr="005910ED">
        <w:rPr>
          <w:rFonts w:ascii="Times New Roman" w:hAnsi="Times New Roman"/>
          <w:lang w:val="sr-Cyrl-BA"/>
        </w:rPr>
        <w:t xml:space="preserve">примјене </w:t>
      </w:r>
      <w:r w:rsidR="00F86FE5" w:rsidRPr="005910ED">
        <w:rPr>
          <w:rFonts w:ascii="Times New Roman" w:hAnsi="Times New Roman"/>
          <w:lang w:val="sr-Cyrl-BA"/>
        </w:rPr>
        <w:t xml:space="preserve">потпуне либерализација, </w:t>
      </w:r>
      <w:r w:rsidR="008579D2" w:rsidRPr="005910ED">
        <w:rPr>
          <w:rFonts w:ascii="Times New Roman" w:hAnsi="Times New Roman"/>
          <w:lang w:val="sr-Cyrl-BA"/>
        </w:rPr>
        <w:t>те су у том смислу брисани ст.</w:t>
      </w:r>
      <w:r w:rsidR="00F93450" w:rsidRPr="005910ED">
        <w:rPr>
          <w:rFonts w:ascii="Times New Roman" w:hAnsi="Times New Roman"/>
          <w:lang w:val="sr-Cyrl-BA"/>
        </w:rPr>
        <w:t xml:space="preserve"> 7. и 8. </w:t>
      </w:r>
      <w:r w:rsidR="00D766D2" w:rsidRPr="005910ED">
        <w:rPr>
          <w:rFonts w:ascii="Times New Roman" w:hAnsi="Times New Roman"/>
          <w:lang w:val="sr-Cyrl-BA"/>
        </w:rPr>
        <w:t xml:space="preserve">у </w:t>
      </w:r>
      <w:r w:rsidR="00F86FE5" w:rsidRPr="005910ED">
        <w:rPr>
          <w:rFonts w:ascii="Times New Roman" w:hAnsi="Times New Roman"/>
          <w:lang w:val="sr-Cyrl-BA"/>
        </w:rPr>
        <w:t>члан</w:t>
      </w:r>
      <w:r w:rsidR="00D766D2" w:rsidRPr="005910ED">
        <w:rPr>
          <w:rFonts w:ascii="Times New Roman" w:hAnsi="Times New Roman"/>
          <w:lang w:val="sr-Cyrl-BA"/>
        </w:rPr>
        <w:t>у</w:t>
      </w:r>
      <w:r w:rsidR="00F86FE5" w:rsidRPr="005910ED">
        <w:rPr>
          <w:rFonts w:ascii="Times New Roman" w:hAnsi="Times New Roman"/>
          <w:lang w:val="sr-Cyrl-BA"/>
        </w:rPr>
        <w:t xml:space="preserve"> 12. Закона. С тим у вези, </w:t>
      </w:r>
      <w:r w:rsidR="00BA3B04" w:rsidRPr="005910ED">
        <w:rPr>
          <w:rFonts w:ascii="Times New Roman" w:hAnsi="Times New Roman"/>
          <w:lang w:val="sr-Cyrl-BA"/>
        </w:rPr>
        <w:t xml:space="preserve">утврђен </w:t>
      </w:r>
      <w:r w:rsidR="00F86FE5" w:rsidRPr="005910ED">
        <w:rPr>
          <w:rFonts w:ascii="Times New Roman" w:hAnsi="Times New Roman"/>
          <w:lang w:val="sr-Cyrl-BA"/>
        </w:rPr>
        <w:t>је нови приступ</w:t>
      </w:r>
      <w:r w:rsidR="00BA3B04" w:rsidRPr="005910ED">
        <w:rPr>
          <w:rFonts w:ascii="Times New Roman" w:hAnsi="Times New Roman"/>
          <w:lang w:val="sr-Cyrl-BA"/>
        </w:rPr>
        <w:t xml:space="preserve"> претходног преиспитивања испуњености претпоставки за спровођење ове реформске мјере путем</w:t>
      </w:r>
      <w:r w:rsidR="00F86FE5" w:rsidRPr="005910ED">
        <w:rPr>
          <w:rFonts w:ascii="Times New Roman" w:hAnsi="Times New Roman"/>
          <w:lang w:val="sr-Cyrl-BA"/>
        </w:rPr>
        <w:t xml:space="preserve"> континуирано</w:t>
      </w:r>
      <w:r w:rsidR="00BA3B04" w:rsidRPr="005910ED">
        <w:rPr>
          <w:rFonts w:ascii="Times New Roman" w:hAnsi="Times New Roman"/>
          <w:lang w:val="sr-Cyrl-BA"/>
        </w:rPr>
        <w:t>г</w:t>
      </w:r>
      <w:r w:rsidR="00F86FE5" w:rsidRPr="005910ED">
        <w:rPr>
          <w:rFonts w:ascii="Times New Roman" w:hAnsi="Times New Roman"/>
          <w:lang w:val="sr-Cyrl-BA"/>
        </w:rPr>
        <w:t xml:space="preserve"> праћењ</w:t>
      </w:r>
      <w:r w:rsidR="00BA3B04" w:rsidRPr="005910ED">
        <w:rPr>
          <w:rFonts w:ascii="Times New Roman" w:hAnsi="Times New Roman"/>
          <w:lang w:val="sr-Cyrl-BA"/>
        </w:rPr>
        <w:t>а</w:t>
      </w:r>
      <w:r w:rsidR="00F86FE5" w:rsidRPr="005910ED">
        <w:rPr>
          <w:rFonts w:ascii="Times New Roman" w:hAnsi="Times New Roman"/>
          <w:lang w:val="sr-Cyrl-BA"/>
        </w:rPr>
        <w:t xml:space="preserve"> и извјештавањ</w:t>
      </w:r>
      <w:r w:rsidR="00BA3B04" w:rsidRPr="005910ED">
        <w:rPr>
          <w:rFonts w:ascii="Times New Roman" w:hAnsi="Times New Roman"/>
          <w:lang w:val="sr-Cyrl-BA"/>
        </w:rPr>
        <w:t>а</w:t>
      </w:r>
      <w:r w:rsidR="00F86FE5" w:rsidRPr="005910ED">
        <w:rPr>
          <w:rFonts w:ascii="Times New Roman" w:hAnsi="Times New Roman"/>
          <w:lang w:val="sr-Cyrl-BA"/>
        </w:rPr>
        <w:t xml:space="preserve"> Народне скупштине Републике С</w:t>
      </w:r>
      <w:r w:rsidR="00F63ADB" w:rsidRPr="005910ED">
        <w:rPr>
          <w:rFonts w:ascii="Times New Roman" w:hAnsi="Times New Roman"/>
          <w:lang w:val="sr-Cyrl-BA"/>
        </w:rPr>
        <w:t>рпске</w:t>
      </w:r>
      <w:r w:rsidR="00BA3B04" w:rsidRPr="005910ED">
        <w:rPr>
          <w:rFonts w:ascii="Times New Roman" w:hAnsi="Times New Roman"/>
          <w:lang w:val="sr-Cyrl-BA"/>
        </w:rPr>
        <w:t xml:space="preserve"> од стране</w:t>
      </w:r>
      <w:r w:rsidR="00F86FE5" w:rsidRPr="005910ED">
        <w:rPr>
          <w:rFonts w:ascii="Times New Roman" w:hAnsi="Times New Roman"/>
          <w:lang w:val="sr-Cyrl-BA"/>
        </w:rPr>
        <w:t xml:space="preserve"> Агенције</w:t>
      </w:r>
      <w:r w:rsidRPr="005910ED">
        <w:rPr>
          <w:rFonts w:ascii="Times New Roman" w:hAnsi="Times New Roman"/>
          <w:lang w:val="sr-Cyrl-BA"/>
        </w:rPr>
        <w:t xml:space="preserve"> </w:t>
      </w:r>
      <w:r w:rsidR="00BA3B04" w:rsidRPr="005910ED">
        <w:rPr>
          <w:rFonts w:ascii="Times New Roman" w:hAnsi="Times New Roman"/>
          <w:lang w:val="sr-Cyrl-BA"/>
        </w:rPr>
        <w:t>(</w:t>
      </w:r>
      <w:r w:rsidR="00921F76" w:rsidRPr="005910ED">
        <w:rPr>
          <w:rFonts w:ascii="Times New Roman" w:hAnsi="Times New Roman"/>
          <w:lang w:val="sr-Cyrl-BA"/>
        </w:rPr>
        <w:t>утврђено новим чланом 71б</w:t>
      </w:r>
      <w:r w:rsidR="00BA3B04" w:rsidRPr="005910ED">
        <w:rPr>
          <w:rFonts w:ascii="Times New Roman" w:hAnsi="Times New Roman"/>
          <w:lang w:val="sr-Cyrl-BA"/>
        </w:rPr>
        <w:t>)</w:t>
      </w:r>
      <w:r w:rsidR="00921F76" w:rsidRPr="005910ED">
        <w:rPr>
          <w:rFonts w:ascii="Times New Roman" w:hAnsi="Times New Roman"/>
          <w:lang w:val="sr-Cyrl-BA"/>
        </w:rPr>
        <w:t>.</w:t>
      </w:r>
    </w:p>
    <w:p w:rsidR="00CE1921" w:rsidRPr="005910ED" w:rsidRDefault="00CE1921" w:rsidP="001C0290">
      <w:pPr>
        <w:tabs>
          <w:tab w:val="left" w:pos="360"/>
        </w:tabs>
        <w:ind w:firstLine="720"/>
        <w:jc w:val="both"/>
        <w:rPr>
          <w:rFonts w:ascii="Times New Roman" w:hAnsi="Times New Roman"/>
          <w:lang w:val="sr-Cyrl-BA"/>
        </w:rPr>
      </w:pPr>
      <w:r w:rsidRPr="005910ED">
        <w:rPr>
          <w:rFonts w:ascii="Times New Roman" w:hAnsi="Times New Roman"/>
          <w:lang w:val="sr-Cyrl-BA"/>
        </w:rPr>
        <w:t>Чланом 2. предложена је измјена члана 15.</w:t>
      </w:r>
      <w:r w:rsidR="00D766D2" w:rsidRPr="005910ED">
        <w:rPr>
          <w:rFonts w:ascii="Times New Roman" w:hAnsi="Times New Roman"/>
          <w:lang w:val="sr-Cyrl-BA"/>
        </w:rPr>
        <w:t xml:space="preserve"> </w:t>
      </w:r>
      <w:r w:rsidR="00921F76" w:rsidRPr="005910ED">
        <w:rPr>
          <w:rFonts w:ascii="Times New Roman" w:hAnsi="Times New Roman"/>
          <w:lang w:val="sr-Cyrl-BA"/>
        </w:rPr>
        <w:t xml:space="preserve">којим </w:t>
      </w:r>
      <w:r w:rsidR="0084637F" w:rsidRPr="005910ED">
        <w:rPr>
          <w:rFonts w:ascii="Times New Roman" w:hAnsi="Times New Roman"/>
          <w:lang w:val="sr-Cyrl-BA"/>
        </w:rPr>
        <w:t>je дефинисана обавеза друштв</w:t>
      </w:r>
      <w:r w:rsidR="00ED7513" w:rsidRPr="005910ED">
        <w:rPr>
          <w:rFonts w:ascii="Times New Roman" w:hAnsi="Times New Roman"/>
          <w:lang w:val="sr-Cyrl-BA"/>
        </w:rPr>
        <w:t>има</w:t>
      </w:r>
      <w:r w:rsidR="0084637F" w:rsidRPr="005910ED">
        <w:rPr>
          <w:rFonts w:ascii="Times New Roman" w:hAnsi="Times New Roman"/>
          <w:lang w:val="sr-Cyrl-BA"/>
        </w:rPr>
        <w:t xml:space="preserve"> за осигурање да прикупља</w:t>
      </w:r>
      <w:r w:rsidR="008A7BAB" w:rsidRPr="005910ED">
        <w:rPr>
          <w:rFonts w:ascii="Times New Roman" w:hAnsi="Times New Roman"/>
          <w:lang w:val="sr-Cyrl-BA"/>
        </w:rPr>
        <w:t>ју</w:t>
      </w:r>
      <w:r w:rsidR="0084637F" w:rsidRPr="005910ED">
        <w:rPr>
          <w:rFonts w:ascii="Times New Roman" w:hAnsi="Times New Roman"/>
          <w:lang w:val="sr-Cyrl-BA"/>
        </w:rPr>
        <w:t>, обрађуј</w:t>
      </w:r>
      <w:r w:rsidR="008A7BAB" w:rsidRPr="005910ED">
        <w:rPr>
          <w:rFonts w:ascii="Times New Roman" w:hAnsi="Times New Roman"/>
          <w:lang w:val="sr-Cyrl-BA"/>
        </w:rPr>
        <w:t>у</w:t>
      </w:r>
      <w:r w:rsidR="0084637F" w:rsidRPr="005910ED">
        <w:rPr>
          <w:rFonts w:ascii="Times New Roman" w:hAnsi="Times New Roman"/>
          <w:lang w:val="sr-Cyrl-BA"/>
        </w:rPr>
        <w:t xml:space="preserve"> и чува</w:t>
      </w:r>
      <w:r w:rsidR="008A7BAB" w:rsidRPr="005910ED">
        <w:rPr>
          <w:rFonts w:ascii="Times New Roman" w:hAnsi="Times New Roman"/>
          <w:lang w:val="sr-Cyrl-BA"/>
        </w:rPr>
        <w:t>ју</w:t>
      </w:r>
      <w:r w:rsidR="0084637F" w:rsidRPr="005910ED">
        <w:rPr>
          <w:rFonts w:ascii="Times New Roman" w:hAnsi="Times New Roman"/>
          <w:lang w:val="sr-Cyrl-BA"/>
        </w:rPr>
        <w:t xml:space="preserve"> личне и друге податке, те да формира</w:t>
      </w:r>
      <w:r w:rsidR="008A7BAB" w:rsidRPr="005910ED">
        <w:rPr>
          <w:rFonts w:ascii="Times New Roman" w:hAnsi="Times New Roman"/>
          <w:lang w:val="sr-Cyrl-BA"/>
        </w:rPr>
        <w:t>ју</w:t>
      </w:r>
      <w:r w:rsidR="0084637F" w:rsidRPr="005910ED">
        <w:rPr>
          <w:rFonts w:ascii="Times New Roman" w:hAnsi="Times New Roman"/>
          <w:lang w:val="sr-Cyrl-BA"/>
        </w:rPr>
        <w:t xml:space="preserve"> и вод</w:t>
      </w:r>
      <w:r w:rsidR="008A7BAB" w:rsidRPr="005910ED">
        <w:rPr>
          <w:rFonts w:ascii="Times New Roman" w:hAnsi="Times New Roman"/>
          <w:lang w:val="sr-Cyrl-BA"/>
        </w:rPr>
        <w:t>е</w:t>
      </w:r>
      <w:r w:rsidR="0084637F" w:rsidRPr="005910ED">
        <w:rPr>
          <w:rFonts w:ascii="Times New Roman" w:hAnsi="Times New Roman"/>
          <w:lang w:val="sr-Cyrl-BA"/>
        </w:rPr>
        <w:t xml:space="preserve"> базу података о уговорима о осигурању, штетним догађајима и процјени и ликвидацији штета. </w:t>
      </w:r>
      <w:r w:rsidR="008A7BAB" w:rsidRPr="005910ED">
        <w:rPr>
          <w:rFonts w:ascii="Times New Roman" w:hAnsi="Times New Roman"/>
          <w:lang w:val="sr-Cyrl-BA"/>
        </w:rPr>
        <w:t xml:space="preserve">С обзиром </w:t>
      </w:r>
      <w:r w:rsidR="00D766D2" w:rsidRPr="005910ED">
        <w:rPr>
          <w:rFonts w:ascii="Times New Roman" w:hAnsi="Times New Roman"/>
          <w:lang w:val="sr-Cyrl-BA"/>
        </w:rPr>
        <w:t xml:space="preserve">на то </w:t>
      </w:r>
      <w:r w:rsidR="008A7BAB" w:rsidRPr="005910ED">
        <w:rPr>
          <w:rFonts w:ascii="Times New Roman" w:hAnsi="Times New Roman"/>
          <w:lang w:val="sr-Cyrl-BA"/>
        </w:rPr>
        <w:t xml:space="preserve">да је у пракси уочена потреба да се </w:t>
      </w:r>
      <w:r w:rsidR="00ED7513" w:rsidRPr="005910ED">
        <w:rPr>
          <w:rFonts w:ascii="Times New Roman" w:hAnsi="Times New Roman"/>
          <w:lang w:val="sr-Cyrl-BA"/>
        </w:rPr>
        <w:t xml:space="preserve">поменути </w:t>
      </w:r>
      <w:r w:rsidR="008A7BAB" w:rsidRPr="005910ED">
        <w:rPr>
          <w:rFonts w:ascii="Times New Roman" w:hAnsi="Times New Roman"/>
          <w:lang w:val="sr-Cyrl-BA"/>
        </w:rPr>
        <w:t>п</w:t>
      </w:r>
      <w:r w:rsidR="0084637F" w:rsidRPr="005910ED">
        <w:rPr>
          <w:rFonts w:ascii="Times New Roman" w:hAnsi="Times New Roman"/>
          <w:lang w:val="sr-Cyrl-BA"/>
        </w:rPr>
        <w:t>одаци чувају</w:t>
      </w:r>
      <w:r w:rsidR="008A7BAB" w:rsidRPr="005910ED">
        <w:rPr>
          <w:rFonts w:ascii="Times New Roman" w:hAnsi="Times New Roman"/>
          <w:lang w:val="sr-Cyrl-BA"/>
        </w:rPr>
        <w:t xml:space="preserve"> и дуже од</w:t>
      </w:r>
      <w:r w:rsidR="0084637F" w:rsidRPr="005910ED">
        <w:rPr>
          <w:rFonts w:ascii="Times New Roman" w:hAnsi="Times New Roman"/>
          <w:lang w:val="sr-Cyrl-BA"/>
        </w:rPr>
        <w:t xml:space="preserve"> </w:t>
      </w:r>
      <w:r w:rsidR="00D766D2" w:rsidRPr="005910ED">
        <w:rPr>
          <w:rFonts w:ascii="Times New Roman" w:hAnsi="Times New Roman"/>
          <w:lang w:val="sr-Cyrl-BA"/>
        </w:rPr>
        <w:t>з</w:t>
      </w:r>
      <w:r w:rsidR="00ED7513" w:rsidRPr="005910ED">
        <w:rPr>
          <w:rFonts w:ascii="Times New Roman" w:hAnsi="Times New Roman"/>
          <w:lang w:val="sr-Cyrl-BA"/>
        </w:rPr>
        <w:t>аконом</w:t>
      </w:r>
      <w:r w:rsidR="009E41E4" w:rsidRPr="005910ED">
        <w:rPr>
          <w:rFonts w:ascii="Times New Roman" w:hAnsi="Times New Roman"/>
          <w:lang w:val="sr-Cyrl-BA"/>
        </w:rPr>
        <w:t xml:space="preserve"> утврђеног рока</w:t>
      </w:r>
      <w:r w:rsidR="00ED7513" w:rsidRPr="005910ED">
        <w:rPr>
          <w:rFonts w:ascii="Times New Roman" w:hAnsi="Times New Roman"/>
          <w:lang w:val="sr-Cyrl-BA"/>
        </w:rPr>
        <w:t>,</w:t>
      </w:r>
      <w:r w:rsidR="009E41E4" w:rsidRPr="005910ED">
        <w:rPr>
          <w:rFonts w:ascii="Times New Roman" w:hAnsi="Times New Roman"/>
          <w:lang w:val="sr-Cyrl-BA"/>
        </w:rPr>
        <w:t xml:space="preserve"> тј. седам година по истеку уговора о обавезном осигурању, </w:t>
      </w:r>
      <w:r w:rsidR="00ED7513" w:rsidRPr="005910ED">
        <w:rPr>
          <w:rFonts w:ascii="Times New Roman" w:hAnsi="Times New Roman"/>
          <w:lang w:val="sr-Cyrl-BA"/>
        </w:rPr>
        <w:t xml:space="preserve">предложено је да се подаци чувају најмање </w:t>
      </w:r>
      <w:r w:rsidR="00D766D2" w:rsidRPr="005910ED">
        <w:rPr>
          <w:rFonts w:ascii="Times New Roman" w:hAnsi="Times New Roman"/>
          <w:lang w:val="sr-Cyrl-BA"/>
        </w:rPr>
        <w:t>седам</w:t>
      </w:r>
      <w:r w:rsidR="00ED7513" w:rsidRPr="005910ED">
        <w:rPr>
          <w:rFonts w:ascii="Times New Roman" w:hAnsi="Times New Roman"/>
          <w:lang w:val="sr-Cyrl-BA"/>
        </w:rPr>
        <w:t xml:space="preserve"> </w:t>
      </w:r>
      <w:r w:rsidR="00ED7513" w:rsidRPr="005910ED">
        <w:rPr>
          <w:rFonts w:ascii="Times New Roman" w:hAnsi="Times New Roman"/>
          <w:lang w:val="sr-Cyrl-BA"/>
        </w:rPr>
        <w:lastRenderedPageBreak/>
        <w:t>година, при чему је Агенциј</w:t>
      </w:r>
      <w:r w:rsidR="00F63ADB" w:rsidRPr="005910ED">
        <w:rPr>
          <w:rFonts w:ascii="Times New Roman" w:hAnsi="Times New Roman"/>
          <w:lang w:val="sr-Cyrl-BA"/>
        </w:rPr>
        <w:t>а овлашћена</w:t>
      </w:r>
      <w:r w:rsidR="009E41E4" w:rsidRPr="005910ED">
        <w:rPr>
          <w:rFonts w:ascii="Times New Roman" w:hAnsi="Times New Roman"/>
          <w:lang w:val="sr-Cyrl-BA"/>
        </w:rPr>
        <w:t xml:space="preserve"> да подзакон</w:t>
      </w:r>
      <w:r w:rsidR="00ED7513" w:rsidRPr="005910ED">
        <w:rPr>
          <w:rFonts w:ascii="Times New Roman" w:hAnsi="Times New Roman"/>
          <w:lang w:val="sr-Cyrl-BA"/>
        </w:rPr>
        <w:t>ским актом додатно уреди рокове чувања</w:t>
      </w:r>
      <w:r w:rsidR="009E41E4" w:rsidRPr="005910ED">
        <w:rPr>
          <w:rFonts w:ascii="Times New Roman" w:hAnsi="Times New Roman"/>
          <w:lang w:val="sr-Cyrl-BA"/>
        </w:rPr>
        <w:t xml:space="preserve"> података</w:t>
      </w:r>
      <w:r w:rsidR="00F63ADB" w:rsidRPr="005910ED">
        <w:rPr>
          <w:rFonts w:ascii="Times New Roman" w:hAnsi="Times New Roman"/>
          <w:lang w:val="sr-Cyrl-BA"/>
        </w:rPr>
        <w:t xml:space="preserve"> </w:t>
      </w:r>
      <w:r w:rsidR="00ED7513" w:rsidRPr="005910ED">
        <w:rPr>
          <w:rFonts w:ascii="Times New Roman" w:hAnsi="Times New Roman"/>
          <w:lang w:val="sr-Cyrl-BA"/>
        </w:rPr>
        <w:t xml:space="preserve">у зависности од </w:t>
      </w:r>
      <w:r w:rsidR="009E41E4" w:rsidRPr="005910ED">
        <w:rPr>
          <w:rFonts w:ascii="Times New Roman" w:hAnsi="Times New Roman"/>
          <w:lang w:val="sr-Cyrl-BA"/>
        </w:rPr>
        <w:t xml:space="preserve">њиховог садржаја. </w:t>
      </w:r>
    </w:p>
    <w:p w:rsidR="006F6E99" w:rsidRPr="005910ED" w:rsidRDefault="006F6E99" w:rsidP="001C0290">
      <w:pPr>
        <w:tabs>
          <w:tab w:val="left" w:pos="360"/>
        </w:tabs>
        <w:ind w:firstLine="720"/>
        <w:jc w:val="both"/>
        <w:rPr>
          <w:rFonts w:ascii="Times New Roman" w:hAnsi="Times New Roman"/>
          <w:lang w:val="sr-Cyrl-BA"/>
        </w:rPr>
      </w:pPr>
      <w:r w:rsidRPr="005910ED">
        <w:rPr>
          <w:rFonts w:ascii="Times New Roman" w:hAnsi="Times New Roman"/>
          <w:lang w:val="sr-Cyrl-BA"/>
        </w:rPr>
        <w:t>Чланом 3. предложено је да се послије члана 54. додају нови чл</w:t>
      </w:r>
      <w:r w:rsidR="00D766D2" w:rsidRPr="005910ED">
        <w:rPr>
          <w:rFonts w:ascii="Times New Roman" w:hAnsi="Times New Roman"/>
          <w:lang w:val="sr-Cyrl-BA"/>
        </w:rPr>
        <w:t>.</w:t>
      </w:r>
      <w:r w:rsidRPr="005910ED">
        <w:rPr>
          <w:rFonts w:ascii="Times New Roman" w:hAnsi="Times New Roman"/>
          <w:lang w:val="sr-Cyrl-BA"/>
        </w:rPr>
        <w:t xml:space="preserve"> 54а. и 54б. Чланом 54а. </w:t>
      </w:r>
      <w:r w:rsidR="00D766D2" w:rsidRPr="005910ED">
        <w:rPr>
          <w:rFonts w:ascii="Times New Roman" w:hAnsi="Times New Roman"/>
          <w:lang w:val="sr-Cyrl-BA"/>
        </w:rPr>
        <w:t>п</w:t>
      </w:r>
      <w:r w:rsidRPr="005910ED">
        <w:rPr>
          <w:rFonts w:ascii="Times New Roman" w:hAnsi="Times New Roman"/>
          <w:lang w:val="sr-Cyrl-BA"/>
        </w:rPr>
        <w:t>ред</w:t>
      </w:r>
      <w:r w:rsidR="00BA3B04" w:rsidRPr="005910ED">
        <w:rPr>
          <w:rFonts w:ascii="Times New Roman" w:hAnsi="Times New Roman"/>
          <w:lang w:val="sr-Cyrl-BA"/>
        </w:rPr>
        <w:t>лаже се</w:t>
      </w:r>
      <w:r w:rsidRPr="005910ED">
        <w:rPr>
          <w:rFonts w:ascii="Times New Roman" w:hAnsi="Times New Roman"/>
          <w:lang w:val="sr-Cyrl-BA"/>
        </w:rPr>
        <w:t xml:space="preserve"> да Заштитни фонд успостави и води централну електронску евиденцију података неопходних за закључивање уговора о осигурању и рјешавање одштетних захтјева. Успостављање централне електронске евиденције требало би да друштвима за осигурање омогући прецизније и квалитетније утврђивање сопствених цјеновника за осигурање од АО. С обзиром</w:t>
      </w:r>
      <w:r w:rsidR="00D766D2" w:rsidRPr="005910ED">
        <w:rPr>
          <w:rFonts w:ascii="Times New Roman" w:hAnsi="Times New Roman"/>
          <w:lang w:val="sr-Cyrl-BA"/>
        </w:rPr>
        <w:t xml:space="preserve"> на то</w:t>
      </w:r>
      <w:r w:rsidRPr="005910ED">
        <w:rPr>
          <w:rFonts w:ascii="Times New Roman" w:hAnsi="Times New Roman"/>
          <w:lang w:val="sr-Cyrl-BA"/>
        </w:rPr>
        <w:t xml:space="preserve"> да </w:t>
      </w:r>
      <w:r w:rsidR="00DF1A97" w:rsidRPr="005910ED">
        <w:rPr>
          <w:rFonts w:ascii="Times New Roman" w:hAnsi="Times New Roman"/>
          <w:lang w:val="sr-Cyrl-BA"/>
        </w:rPr>
        <w:t xml:space="preserve">је </w:t>
      </w:r>
      <w:r w:rsidRPr="005910ED">
        <w:rPr>
          <w:rFonts w:ascii="Times New Roman" w:hAnsi="Times New Roman"/>
          <w:lang w:val="sr-Cyrl-BA"/>
        </w:rPr>
        <w:t>Заштитни фонд</w:t>
      </w:r>
      <w:r w:rsidR="00DF1A97" w:rsidRPr="005910ED">
        <w:rPr>
          <w:rFonts w:ascii="Times New Roman" w:hAnsi="Times New Roman"/>
          <w:lang w:val="sr-Cyrl-BA"/>
        </w:rPr>
        <w:t xml:space="preserve"> правно лице</w:t>
      </w:r>
      <w:r w:rsidR="00BA3B04" w:rsidRPr="005910ED">
        <w:rPr>
          <w:rFonts w:ascii="Times New Roman" w:hAnsi="Times New Roman"/>
          <w:lang w:val="sr-Cyrl-BA"/>
        </w:rPr>
        <w:t xml:space="preserve"> са јавним овлашћењима</w:t>
      </w:r>
      <w:r w:rsidR="00DF1A97" w:rsidRPr="005910ED">
        <w:rPr>
          <w:rFonts w:ascii="Times New Roman" w:hAnsi="Times New Roman"/>
          <w:lang w:val="sr-Cyrl-BA"/>
        </w:rPr>
        <w:t>, основано</w:t>
      </w:r>
      <w:r w:rsidRPr="005910ED">
        <w:rPr>
          <w:rFonts w:ascii="Times New Roman" w:hAnsi="Times New Roman"/>
          <w:lang w:val="sr-Cyrl-BA"/>
        </w:rPr>
        <w:t xml:space="preserve"> у складу са Законом, </w:t>
      </w:r>
      <w:r w:rsidR="00DF1A97" w:rsidRPr="005910ED">
        <w:rPr>
          <w:rFonts w:ascii="Times New Roman" w:hAnsi="Times New Roman"/>
          <w:lang w:val="sr-Cyrl-BA"/>
        </w:rPr>
        <w:t>при чему</w:t>
      </w:r>
      <w:r w:rsidR="00D766D2" w:rsidRPr="005910ED">
        <w:rPr>
          <w:rFonts w:ascii="Times New Roman" w:hAnsi="Times New Roman"/>
          <w:lang w:val="sr-Cyrl-BA"/>
        </w:rPr>
        <w:t xml:space="preserve"> су сва друштва за осигурање</w:t>
      </w:r>
      <w:r w:rsidRPr="005910ED">
        <w:rPr>
          <w:rFonts w:ascii="Times New Roman" w:hAnsi="Times New Roman"/>
          <w:lang w:val="sr-Cyrl-BA"/>
        </w:rPr>
        <w:t xml:space="preserve"> као и филијале друштава из Федерације БиХ која пружају услуге осигурања </w:t>
      </w:r>
      <w:r w:rsidR="00DF1A97" w:rsidRPr="005910ED">
        <w:rPr>
          <w:rFonts w:ascii="Times New Roman" w:hAnsi="Times New Roman"/>
          <w:lang w:val="sr-Cyrl-BA"/>
        </w:rPr>
        <w:t>у врсти</w:t>
      </w:r>
      <w:r w:rsidRPr="005910ED">
        <w:rPr>
          <w:rFonts w:ascii="Times New Roman" w:hAnsi="Times New Roman"/>
          <w:lang w:val="sr-Cyrl-BA"/>
        </w:rPr>
        <w:t xml:space="preserve"> АО </w:t>
      </w:r>
      <w:r w:rsidR="00BA3B04" w:rsidRPr="005910ED">
        <w:rPr>
          <w:rFonts w:ascii="Times New Roman" w:hAnsi="Times New Roman"/>
          <w:lang w:val="sr-Cyrl-BA"/>
        </w:rPr>
        <w:t xml:space="preserve">његове </w:t>
      </w:r>
      <w:r w:rsidRPr="005910ED">
        <w:rPr>
          <w:rFonts w:ascii="Times New Roman" w:hAnsi="Times New Roman"/>
          <w:lang w:val="sr-Cyrl-BA"/>
        </w:rPr>
        <w:t>чланице, предложено је да централну електронску евиденцију води Заштитни фонд. Имајући у виду да</w:t>
      </w:r>
      <w:r w:rsidR="00F63ADB" w:rsidRPr="005910ED">
        <w:rPr>
          <w:rFonts w:ascii="Times New Roman" w:hAnsi="Times New Roman"/>
          <w:lang w:val="sr-Cyrl-BA"/>
        </w:rPr>
        <w:t xml:space="preserve"> су друштва за осигурање дужна </w:t>
      </w:r>
      <w:r w:rsidRPr="005910ED">
        <w:rPr>
          <w:rFonts w:ascii="Times New Roman" w:hAnsi="Times New Roman"/>
          <w:lang w:val="sr-Cyrl-BA"/>
        </w:rPr>
        <w:t xml:space="preserve">да воде </w:t>
      </w:r>
      <w:r w:rsidR="00BA3B04" w:rsidRPr="005910ED">
        <w:rPr>
          <w:rFonts w:ascii="Times New Roman" w:hAnsi="Times New Roman"/>
          <w:lang w:val="sr-Cyrl-BA"/>
        </w:rPr>
        <w:t xml:space="preserve">властите </w:t>
      </w:r>
      <w:r w:rsidRPr="005910ED">
        <w:rPr>
          <w:rFonts w:ascii="Times New Roman" w:hAnsi="Times New Roman"/>
          <w:lang w:val="sr-Cyrl-BA"/>
        </w:rPr>
        <w:t>базе података о уговорима о осигурању, штетним догађајима и процјени и ликвидацији штета, пр</w:t>
      </w:r>
      <w:r w:rsidR="00F63ADB" w:rsidRPr="005910ED">
        <w:rPr>
          <w:rFonts w:ascii="Times New Roman" w:hAnsi="Times New Roman"/>
          <w:lang w:val="sr-Cyrl-BA"/>
        </w:rPr>
        <w:t>едложено је да одређене податке</w:t>
      </w:r>
      <w:r w:rsidRPr="005910ED">
        <w:rPr>
          <w:rFonts w:ascii="Times New Roman" w:hAnsi="Times New Roman"/>
          <w:lang w:val="sr-Cyrl-BA"/>
        </w:rPr>
        <w:t xml:space="preserve"> континуирано достављају и Заштитном фонду</w:t>
      </w:r>
      <w:r w:rsidR="00F63ADB" w:rsidRPr="005910ED">
        <w:rPr>
          <w:rFonts w:ascii="Times New Roman" w:hAnsi="Times New Roman"/>
          <w:lang w:val="sr-Cyrl-BA"/>
        </w:rPr>
        <w:t>, на који начин би се омогућило</w:t>
      </w:r>
      <w:r w:rsidRPr="005910ED">
        <w:rPr>
          <w:rFonts w:ascii="Times New Roman" w:hAnsi="Times New Roman"/>
          <w:lang w:val="sr-Cyrl-BA"/>
        </w:rPr>
        <w:t xml:space="preserve"> </w:t>
      </w:r>
      <w:r w:rsidR="00DF1A97" w:rsidRPr="005910ED">
        <w:rPr>
          <w:rFonts w:ascii="Times New Roman" w:hAnsi="Times New Roman"/>
          <w:lang w:val="sr-Cyrl-BA"/>
        </w:rPr>
        <w:t>да</w:t>
      </w:r>
      <w:r w:rsidR="00D766D2" w:rsidRPr="005910ED">
        <w:rPr>
          <w:rFonts w:ascii="Times New Roman" w:hAnsi="Times New Roman"/>
          <w:lang w:val="sr-Cyrl-BA"/>
        </w:rPr>
        <w:t xml:space="preserve"> на једном мјесту</w:t>
      </w:r>
      <w:r w:rsidRPr="005910ED">
        <w:rPr>
          <w:rFonts w:ascii="Times New Roman" w:hAnsi="Times New Roman"/>
          <w:lang w:val="sr-Cyrl-BA"/>
        </w:rPr>
        <w:t xml:space="preserve"> овлашћеним корисницима </w:t>
      </w:r>
      <w:r w:rsidR="00DF1A97" w:rsidRPr="005910ED">
        <w:rPr>
          <w:rFonts w:ascii="Times New Roman" w:hAnsi="Times New Roman"/>
          <w:lang w:val="sr-Cyrl-BA"/>
        </w:rPr>
        <w:t xml:space="preserve">буду </w:t>
      </w:r>
      <w:r w:rsidRPr="005910ED">
        <w:rPr>
          <w:rFonts w:ascii="Times New Roman" w:hAnsi="Times New Roman"/>
          <w:lang w:val="sr-Cyrl-BA"/>
        </w:rPr>
        <w:t>доступне вишегодишње серије података о карактеристикама осигураника, врстама и типовима возилима</w:t>
      </w:r>
      <w:r w:rsidR="00BA3B04" w:rsidRPr="005910ED">
        <w:rPr>
          <w:rFonts w:ascii="Times New Roman" w:hAnsi="Times New Roman"/>
          <w:lang w:val="sr-Cyrl-BA"/>
        </w:rPr>
        <w:t xml:space="preserve"> и другим подацима неопходним за правично утврђивање премија </w:t>
      </w:r>
      <w:r w:rsidR="000C7D9A" w:rsidRPr="005910ED">
        <w:rPr>
          <w:rFonts w:ascii="Times New Roman" w:hAnsi="Times New Roman"/>
          <w:lang w:val="sr-Cyrl-BA"/>
        </w:rPr>
        <w:t>у режиму индивидуализације ризик</w:t>
      </w:r>
      <w:r w:rsidR="00BA3B04" w:rsidRPr="005910ED">
        <w:rPr>
          <w:rFonts w:ascii="Times New Roman" w:hAnsi="Times New Roman"/>
          <w:lang w:val="sr-Cyrl-BA"/>
        </w:rPr>
        <w:t>а, као и правичне накнаде штете из АО</w:t>
      </w:r>
      <w:r w:rsidRPr="005910ED">
        <w:rPr>
          <w:rFonts w:ascii="Times New Roman" w:hAnsi="Times New Roman"/>
          <w:lang w:val="sr-Cyrl-BA"/>
        </w:rPr>
        <w:t xml:space="preserve">. Поред овог извора података, предложено је да се подаци прикупљају из регистара надлежних органа на основу усаглашених протокола и потписаних споразума. Наравно, утврђена је обавеза да се подаци у евиденцијама обрађују, чувају и достављају у складу са законом којим се уређује заштита личних </w:t>
      </w:r>
      <w:r w:rsidR="00D766D2" w:rsidRPr="005910ED">
        <w:rPr>
          <w:rFonts w:ascii="Times New Roman" w:hAnsi="Times New Roman"/>
          <w:lang w:val="sr-Cyrl-BA"/>
        </w:rPr>
        <w:t xml:space="preserve">података. Надаље, овим чланом </w:t>
      </w:r>
      <w:r w:rsidRPr="005910ED">
        <w:rPr>
          <w:rFonts w:ascii="Times New Roman" w:hAnsi="Times New Roman"/>
          <w:lang w:val="sr-Cyrl-BA"/>
        </w:rPr>
        <w:t xml:space="preserve">предвиђено </w:t>
      </w:r>
      <w:r w:rsidR="00D766D2" w:rsidRPr="005910ED">
        <w:rPr>
          <w:rFonts w:ascii="Times New Roman" w:hAnsi="Times New Roman"/>
          <w:lang w:val="sr-Cyrl-BA"/>
        </w:rPr>
        <w:t xml:space="preserve">је </w:t>
      </w:r>
      <w:r w:rsidRPr="005910ED">
        <w:rPr>
          <w:rFonts w:ascii="Times New Roman" w:hAnsi="Times New Roman"/>
          <w:lang w:val="sr-Cyrl-BA"/>
        </w:rPr>
        <w:t>да се базе података друштва за осигурање, централне електронске евиденције формирају и воде примјеном посебног информационог система, који обезбјеђује прибављање свеобухватних и тачних података, њихову правовремену доступност овлашћеним корисницима, те поуздану везу размјене података са учесницима у процесу евидентирања података. У складу са</w:t>
      </w:r>
      <w:r w:rsidR="00DF1A97" w:rsidRPr="005910ED">
        <w:rPr>
          <w:rFonts w:ascii="Times New Roman" w:hAnsi="Times New Roman"/>
          <w:lang w:val="sr-Cyrl-BA"/>
        </w:rPr>
        <w:t xml:space="preserve"> роком чувања података похрањених у базама података друштава за осигурање, </w:t>
      </w:r>
      <w:r w:rsidRPr="005910ED">
        <w:rPr>
          <w:rFonts w:ascii="Times New Roman" w:hAnsi="Times New Roman"/>
          <w:lang w:val="sr-Cyrl-BA"/>
        </w:rPr>
        <w:t xml:space="preserve">предложен је </w:t>
      </w:r>
      <w:r w:rsidR="00DF1A97" w:rsidRPr="005910ED">
        <w:rPr>
          <w:rFonts w:ascii="Times New Roman" w:hAnsi="Times New Roman"/>
          <w:lang w:val="sr-Cyrl-BA"/>
        </w:rPr>
        <w:t>рок од</w:t>
      </w:r>
      <w:r w:rsidRPr="005910ED">
        <w:rPr>
          <w:rFonts w:ascii="Times New Roman" w:hAnsi="Times New Roman"/>
          <w:lang w:val="sr-Cyrl-BA"/>
        </w:rPr>
        <w:t xml:space="preserve"> </w:t>
      </w:r>
      <w:r w:rsidR="00346F1C" w:rsidRPr="005910ED">
        <w:rPr>
          <w:rFonts w:ascii="Times New Roman" w:hAnsi="Times New Roman"/>
          <w:lang w:val="sr-Cyrl-BA"/>
        </w:rPr>
        <w:t xml:space="preserve">најмање </w:t>
      </w:r>
      <w:r w:rsidR="00D766D2" w:rsidRPr="005910ED">
        <w:rPr>
          <w:rFonts w:ascii="Times New Roman" w:hAnsi="Times New Roman"/>
          <w:lang w:val="sr-Cyrl-BA"/>
        </w:rPr>
        <w:t>седам</w:t>
      </w:r>
      <w:r w:rsidRPr="005910ED">
        <w:rPr>
          <w:rFonts w:ascii="Times New Roman" w:hAnsi="Times New Roman"/>
          <w:lang w:val="sr-Cyrl-BA"/>
        </w:rPr>
        <w:t xml:space="preserve"> година</w:t>
      </w:r>
      <w:r w:rsidR="00DF1A97" w:rsidRPr="005910ED">
        <w:rPr>
          <w:rFonts w:ascii="Times New Roman" w:hAnsi="Times New Roman"/>
          <w:lang w:val="sr-Cyrl-BA"/>
        </w:rPr>
        <w:t xml:space="preserve"> за чување података у централној електронској евиденцији</w:t>
      </w:r>
      <w:r w:rsidRPr="005910ED">
        <w:rPr>
          <w:rFonts w:ascii="Times New Roman" w:hAnsi="Times New Roman"/>
          <w:lang w:val="sr-Cyrl-BA"/>
        </w:rPr>
        <w:t>. Садржај централне електронске евиденције, начин и рокови прикупљања и чувања података, вођења и приступа подацима предложено је да Агенција уреди својим подзаконским актом.</w:t>
      </w:r>
    </w:p>
    <w:p w:rsidR="006F6E99" w:rsidRPr="005910ED" w:rsidRDefault="006F6E99" w:rsidP="001C0290">
      <w:pPr>
        <w:tabs>
          <w:tab w:val="left" w:pos="360"/>
        </w:tabs>
        <w:ind w:firstLine="720"/>
        <w:jc w:val="both"/>
        <w:rPr>
          <w:rFonts w:ascii="Times New Roman" w:hAnsi="Times New Roman"/>
          <w:lang w:val="sr-Cyrl-BA"/>
        </w:rPr>
      </w:pPr>
      <w:r w:rsidRPr="005910ED">
        <w:rPr>
          <w:rFonts w:ascii="Times New Roman" w:hAnsi="Times New Roman"/>
          <w:lang w:val="sr-Cyrl-BA"/>
        </w:rPr>
        <w:t>Чланом 54б. предложено је да се прошире надлежности Заштитног фонда у смислу да може обавља</w:t>
      </w:r>
      <w:r w:rsidR="00DF1A97" w:rsidRPr="005910ED">
        <w:rPr>
          <w:rFonts w:ascii="Times New Roman" w:hAnsi="Times New Roman"/>
          <w:lang w:val="sr-Cyrl-BA"/>
        </w:rPr>
        <w:t>ти</w:t>
      </w:r>
      <w:r w:rsidRPr="005910ED">
        <w:rPr>
          <w:rFonts w:ascii="Times New Roman" w:hAnsi="Times New Roman"/>
          <w:lang w:val="sr-Cyrl-BA"/>
        </w:rPr>
        <w:t xml:space="preserve"> и друге помоћне послове кој</w:t>
      </w:r>
      <w:r w:rsidR="00D766D2" w:rsidRPr="005910ED">
        <w:rPr>
          <w:rFonts w:ascii="Times New Roman" w:hAnsi="Times New Roman"/>
          <w:lang w:val="sr-Cyrl-BA"/>
        </w:rPr>
        <w:t>и</w:t>
      </w:r>
      <w:r w:rsidRPr="005910ED">
        <w:rPr>
          <w:rFonts w:ascii="Times New Roman" w:hAnsi="Times New Roman"/>
          <w:lang w:val="sr-Cyrl-BA"/>
        </w:rPr>
        <w:t xml:space="preserve"> доприносе извршавању његових</w:t>
      </w:r>
      <w:r w:rsidR="00D766D2" w:rsidRPr="005910ED">
        <w:rPr>
          <w:rFonts w:ascii="Times New Roman" w:hAnsi="Times New Roman"/>
          <w:lang w:val="sr-Cyrl-BA"/>
        </w:rPr>
        <w:t xml:space="preserve"> основних задатака, као што су </w:t>
      </w:r>
      <w:r w:rsidRPr="005910ED">
        <w:rPr>
          <w:rFonts w:ascii="Times New Roman" w:hAnsi="Times New Roman"/>
          <w:lang w:val="sr-Cyrl-BA"/>
        </w:rPr>
        <w:t>организовање стручне обуке својих чланова, заступника</w:t>
      </w:r>
      <w:r w:rsidR="00DF1A97" w:rsidRPr="005910ED">
        <w:rPr>
          <w:rFonts w:ascii="Times New Roman" w:hAnsi="Times New Roman"/>
          <w:lang w:val="sr-Cyrl-BA"/>
        </w:rPr>
        <w:t xml:space="preserve"> </w:t>
      </w:r>
      <w:r w:rsidR="00D766D2" w:rsidRPr="005910ED">
        <w:rPr>
          <w:rFonts w:ascii="Times New Roman" w:hAnsi="Times New Roman"/>
          <w:lang w:val="sr-Cyrl-BA"/>
        </w:rPr>
        <w:t>и посредника у осигурању</w:t>
      </w:r>
      <w:r w:rsidRPr="005910ED">
        <w:rPr>
          <w:rFonts w:ascii="Times New Roman" w:hAnsi="Times New Roman"/>
          <w:lang w:val="sr-Cyrl-BA"/>
        </w:rPr>
        <w:t xml:space="preserve"> и едукација осигураника и корисника осигурања.</w:t>
      </w:r>
      <w:r w:rsidR="00346F1C" w:rsidRPr="005910ED">
        <w:rPr>
          <w:rFonts w:ascii="Times New Roman" w:hAnsi="Times New Roman"/>
          <w:lang w:val="sr-Cyrl-BA"/>
        </w:rPr>
        <w:t xml:space="preserve"> Приједлог је заснован на показатељима доброг пословања Заштитног фонда, његовог ефикасног извршавања законом му повјерених задатака и надлежности, а све </w:t>
      </w:r>
      <w:r w:rsidR="007915A7" w:rsidRPr="005910ED">
        <w:rPr>
          <w:rFonts w:ascii="Times New Roman" w:hAnsi="Times New Roman"/>
          <w:lang w:val="sr-Cyrl-BA"/>
        </w:rPr>
        <w:t>с</w:t>
      </w:r>
      <w:r w:rsidR="00346F1C" w:rsidRPr="005910ED">
        <w:rPr>
          <w:rFonts w:ascii="Times New Roman" w:hAnsi="Times New Roman"/>
          <w:lang w:val="sr-Cyrl-BA"/>
        </w:rPr>
        <w:t xml:space="preserve"> циљ</w:t>
      </w:r>
      <w:r w:rsidR="007915A7" w:rsidRPr="005910ED">
        <w:rPr>
          <w:rFonts w:ascii="Times New Roman" w:hAnsi="Times New Roman"/>
          <w:lang w:val="sr-Cyrl-BA"/>
        </w:rPr>
        <w:t>ем</w:t>
      </w:r>
      <w:r w:rsidR="00346F1C" w:rsidRPr="005910ED">
        <w:rPr>
          <w:rFonts w:ascii="Times New Roman" w:hAnsi="Times New Roman"/>
          <w:lang w:val="sr-Cyrl-BA"/>
        </w:rPr>
        <w:t xml:space="preserve"> коришћења капацитета и даљег унапређења значаја овог субјекта на тржишту осигурања.</w:t>
      </w:r>
      <w:r w:rsidRPr="005910ED">
        <w:rPr>
          <w:rFonts w:ascii="Times New Roman" w:hAnsi="Times New Roman"/>
          <w:lang w:val="sr-Cyrl-BA"/>
        </w:rPr>
        <w:t xml:space="preserve"> </w:t>
      </w:r>
    </w:p>
    <w:p w:rsidR="00CE1921" w:rsidRPr="005910ED" w:rsidRDefault="006F6E99" w:rsidP="001C0290">
      <w:pPr>
        <w:tabs>
          <w:tab w:val="left" w:pos="360"/>
        </w:tabs>
        <w:ind w:firstLine="720"/>
        <w:jc w:val="both"/>
        <w:rPr>
          <w:rFonts w:ascii="Times New Roman" w:hAnsi="Times New Roman"/>
          <w:lang w:val="sr-Cyrl-BA"/>
        </w:rPr>
      </w:pPr>
      <w:r w:rsidRPr="005910ED">
        <w:rPr>
          <w:rFonts w:ascii="Times New Roman" w:hAnsi="Times New Roman"/>
          <w:lang w:val="sr-Cyrl-BA"/>
        </w:rPr>
        <w:t>Чл. 4, 5. и 6. извршено је техничко усклађивање прекршајних одред</w:t>
      </w:r>
      <w:r w:rsidR="00D766D2" w:rsidRPr="005910ED">
        <w:rPr>
          <w:rFonts w:ascii="Times New Roman" w:hAnsi="Times New Roman"/>
          <w:lang w:val="sr-Cyrl-BA"/>
        </w:rPr>
        <w:t>а</w:t>
      </w:r>
      <w:r w:rsidRPr="005910ED">
        <w:rPr>
          <w:rFonts w:ascii="Times New Roman" w:hAnsi="Times New Roman"/>
          <w:lang w:val="sr-Cyrl-BA"/>
        </w:rPr>
        <w:t>б</w:t>
      </w:r>
      <w:r w:rsidR="00D766D2" w:rsidRPr="005910ED">
        <w:rPr>
          <w:rFonts w:ascii="Times New Roman" w:hAnsi="Times New Roman"/>
          <w:lang w:val="sr-Cyrl-BA"/>
        </w:rPr>
        <w:t>а</w:t>
      </w:r>
      <w:r w:rsidRPr="005910ED">
        <w:rPr>
          <w:rFonts w:ascii="Times New Roman" w:hAnsi="Times New Roman"/>
          <w:lang w:val="sr-Cyrl-BA"/>
        </w:rPr>
        <w:t xml:space="preserve"> у погледу позива на</w:t>
      </w:r>
      <w:r w:rsidR="008579D2" w:rsidRPr="005910ED">
        <w:rPr>
          <w:rFonts w:ascii="Times New Roman" w:hAnsi="Times New Roman"/>
          <w:lang w:val="sr-Cyrl-BA"/>
        </w:rPr>
        <w:t xml:space="preserve"> </w:t>
      </w:r>
      <w:r w:rsidR="00B30EDC" w:rsidRPr="005910ED">
        <w:rPr>
          <w:rFonts w:ascii="Times New Roman" w:hAnsi="Times New Roman"/>
          <w:lang w:val="sr-Cyrl-BA"/>
        </w:rPr>
        <w:t>чланове који су се мијењали овим законом, при чему су висине новчаних казни за дефинисане прекршаје остале непромијењене. Подсјећања ради, и</w:t>
      </w:r>
      <w:r w:rsidR="00D766D2" w:rsidRPr="005910ED">
        <w:rPr>
          <w:rFonts w:ascii="Times New Roman" w:hAnsi="Times New Roman"/>
          <w:lang w:val="sr-Cyrl-BA"/>
        </w:rPr>
        <w:t>змјенама Закона из 2020. године</w:t>
      </w:r>
      <w:r w:rsidR="00B30EDC" w:rsidRPr="005910ED">
        <w:rPr>
          <w:rFonts w:ascii="Times New Roman" w:hAnsi="Times New Roman"/>
          <w:lang w:val="sr-Cyrl-BA"/>
        </w:rPr>
        <w:t xml:space="preserve"> значајно су пооштрене казнене мјере </w:t>
      </w:r>
      <w:r w:rsidR="007915A7" w:rsidRPr="005910ED">
        <w:rPr>
          <w:rFonts w:ascii="Times New Roman" w:hAnsi="Times New Roman"/>
          <w:lang w:val="sr-Cyrl-BA"/>
        </w:rPr>
        <w:t>с</w:t>
      </w:r>
      <w:r w:rsidR="00B30EDC" w:rsidRPr="005910ED">
        <w:rPr>
          <w:rFonts w:ascii="Times New Roman" w:hAnsi="Times New Roman"/>
          <w:lang w:val="sr-Cyrl-BA"/>
        </w:rPr>
        <w:t xml:space="preserve"> циљ</w:t>
      </w:r>
      <w:r w:rsidR="007915A7" w:rsidRPr="005910ED">
        <w:rPr>
          <w:rFonts w:ascii="Times New Roman" w:hAnsi="Times New Roman"/>
          <w:lang w:val="sr-Cyrl-BA"/>
        </w:rPr>
        <w:t>ем</w:t>
      </w:r>
      <w:r w:rsidR="00B30EDC" w:rsidRPr="005910ED">
        <w:rPr>
          <w:rFonts w:ascii="Times New Roman" w:hAnsi="Times New Roman"/>
          <w:lang w:val="sr-Cyrl-BA"/>
        </w:rPr>
        <w:t xml:space="preserve"> </w:t>
      </w:r>
      <w:r w:rsidR="00C9320F" w:rsidRPr="005910ED">
        <w:rPr>
          <w:rFonts w:ascii="Times New Roman" w:hAnsi="Times New Roman"/>
          <w:lang w:val="sr-Cyrl-BA"/>
        </w:rPr>
        <w:t>унапређења</w:t>
      </w:r>
      <w:r w:rsidR="00B30EDC" w:rsidRPr="005910ED">
        <w:rPr>
          <w:rFonts w:ascii="Times New Roman" w:hAnsi="Times New Roman"/>
          <w:lang w:val="sr-Cyrl-BA"/>
        </w:rPr>
        <w:t xml:space="preserve"> тржишне дисциплине друштава за осигурање, те њихове </w:t>
      </w:r>
      <w:r w:rsidR="00DF1A97" w:rsidRPr="005910ED">
        <w:rPr>
          <w:rFonts w:ascii="Times New Roman" w:hAnsi="Times New Roman"/>
          <w:lang w:val="sr-Cyrl-BA"/>
        </w:rPr>
        <w:t>п</w:t>
      </w:r>
      <w:r w:rsidR="00B30EDC" w:rsidRPr="005910ED">
        <w:rPr>
          <w:rFonts w:ascii="Times New Roman" w:hAnsi="Times New Roman"/>
          <w:lang w:val="sr-Cyrl-BA"/>
        </w:rPr>
        <w:t>рипреме за дјелимичн</w:t>
      </w:r>
      <w:r w:rsidR="00C9320F" w:rsidRPr="005910ED">
        <w:rPr>
          <w:rFonts w:ascii="Times New Roman" w:hAnsi="Times New Roman"/>
          <w:lang w:val="sr-Cyrl-BA"/>
        </w:rPr>
        <w:t>у</w:t>
      </w:r>
      <w:r w:rsidR="00B30EDC" w:rsidRPr="005910ED">
        <w:rPr>
          <w:rFonts w:ascii="Times New Roman" w:hAnsi="Times New Roman"/>
          <w:lang w:val="sr-Cyrl-BA"/>
        </w:rPr>
        <w:t>, односно потпун</w:t>
      </w:r>
      <w:r w:rsidR="00C9320F" w:rsidRPr="005910ED">
        <w:rPr>
          <w:rFonts w:ascii="Times New Roman" w:hAnsi="Times New Roman"/>
          <w:lang w:val="sr-Cyrl-BA"/>
        </w:rPr>
        <w:t>у</w:t>
      </w:r>
      <w:r w:rsidR="00B30EDC" w:rsidRPr="005910ED">
        <w:rPr>
          <w:rFonts w:ascii="Times New Roman" w:hAnsi="Times New Roman"/>
          <w:lang w:val="sr-Cyrl-BA"/>
        </w:rPr>
        <w:t xml:space="preserve"> либерализациј</w:t>
      </w:r>
      <w:r w:rsidR="00C9320F" w:rsidRPr="005910ED">
        <w:rPr>
          <w:rFonts w:ascii="Times New Roman" w:hAnsi="Times New Roman"/>
          <w:lang w:val="sr-Cyrl-BA"/>
        </w:rPr>
        <w:t>у</w:t>
      </w:r>
      <w:r w:rsidR="00B30EDC" w:rsidRPr="005910ED">
        <w:rPr>
          <w:rFonts w:ascii="Times New Roman" w:hAnsi="Times New Roman"/>
          <w:lang w:val="sr-Cyrl-BA"/>
        </w:rPr>
        <w:t xml:space="preserve"> цијена АО.</w:t>
      </w:r>
      <w:r w:rsidR="00E4392B" w:rsidRPr="005910ED">
        <w:rPr>
          <w:rFonts w:ascii="Times New Roman" w:hAnsi="Times New Roman"/>
          <w:lang w:val="sr-Cyrl-BA"/>
        </w:rPr>
        <w:t xml:space="preserve"> Чланом 5. уведене је прекршајна мјера за друштва за осигурање која не доставе податке Заштитом фонду на прописан начин.</w:t>
      </w:r>
    </w:p>
    <w:p w:rsidR="00E4392B" w:rsidRPr="005910ED" w:rsidRDefault="00E4392B" w:rsidP="001C0290">
      <w:pPr>
        <w:tabs>
          <w:tab w:val="left" w:pos="360"/>
        </w:tabs>
        <w:ind w:firstLine="720"/>
        <w:jc w:val="both"/>
        <w:rPr>
          <w:rFonts w:ascii="Times New Roman" w:hAnsi="Times New Roman"/>
          <w:lang w:val="sr-Cyrl-BA"/>
        </w:rPr>
      </w:pPr>
      <w:r w:rsidRPr="005910ED">
        <w:rPr>
          <w:rFonts w:ascii="Times New Roman" w:hAnsi="Times New Roman"/>
          <w:lang w:val="sr-Cyrl-BA"/>
        </w:rPr>
        <w:t xml:space="preserve">Чланом 6. уведена је прекршајна одредба за Заштитни фонд </w:t>
      </w:r>
      <w:r w:rsidR="00D766D2" w:rsidRPr="005910ED">
        <w:rPr>
          <w:rFonts w:ascii="Times New Roman" w:hAnsi="Times New Roman"/>
          <w:lang w:val="sr-Cyrl-BA"/>
        </w:rPr>
        <w:t>у</w:t>
      </w:r>
      <w:r w:rsidRPr="005910ED">
        <w:rPr>
          <w:rFonts w:ascii="Times New Roman" w:hAnsi="Times New Roman"/>
          <w:lang w:val="sr-Cyrl-BA"/>
        </w:rPr>
        <w:t xml:space="preserve"> случај</w:t>
      </w:r>
      <w:r w:rsidR="00D766D2" w:rsidRPr="005910ED">
        <w:rPr>
          <w:rFonts w:ascii="Times New Roman" w:hAnsi="Times New Roman"/>
          <w:lang w:val="sr-Cyrl-BA"/>
        </w:rPr>
        <w:t>у</w:t>
      </w:r>
      <w:r w:rsidRPr="005910ED">
        <w:rPr>
          <w:rFonts w:ascii="Times New Roman" w:hAnsi="Times New Roman"/>
          <w:lang w:val="sr-Cyrl-BA"/>
        </w:rPr>
        <w:t xml:space="preserve"> да не успостави и не води централну електронску евиденцију.</w:t>
      </w:r>
    </w:p>
    <w:p w:rsidR="004C416F" w:rsidRPr="005910ED" w:rsidRDefault="00CE1921" w:rsidP="001C0290">
      <w:pPr>
        <w:tabs>
          <w:tab w:val="left" w:pos="360"/>
        </w:tabs>
        <w:ind w:firstLine="720"/>
        <w:jc w:val="both"/>
        <w:rPr>
          <w:rFonts w:ascii="Times New Roman" w:hAnsi="Times New Roman"/>
          <w:lang w:val="sr-Cyrl-BA"/>
        </w:rPr>
      </w:pPr>
      <w:r w:rsidRPr="005910ED">
        <w:rPr>
          <w:rFonts w:ascii="Times New Roman" w:hAnsi="Times New Roman"/>
          <w:lang w:val="sr-Cyrl-BA"/>
        </w:rPr>
        <w:t>Чланом 7.</w:t>
      </w:r>
      <w:r w:rsidR="00111B70" w:rsidRPr="005910ED">
        <w:rPr>
          <w:rFonts w:ascii="Times New Roman" w:hAnsi="Times New Roman"/>
          <w:lang w:val="sr-Cyrl-BA"/>
        </w:rPr>
        <w:t xml:space="preserve"> додаје се н</w:t>
      </w:r>
      <w:r w:rsidRPr="005910ED">
        <w:rPr>
          <w:rFonts w:ascii="Times New Roman" w:hAnsi="Times New Roman"/>
          <w:lang w:val="sr-Cyrl-BA"/>
        </w:rPr>
        <w:t>ови члан</w:t>
      </w:r>
      <w:r w:rsidR="00111B70" w:rsidRPr="005910ED">
        <w:rPr>
          <w:rFonts w:ascii="Times New Roman" w:hAnsi="Times New Roman"/>
          <w:lang w:val="sr-Cyrl-BA"/>
        </w:rPr>
        <w:t xml:space="preserve"> 70а. којим се</w:t>
      </w:r>
      <w:r w:rsidR="004C416F" w:rsidRPr="005910ED">
        <w:rPr>
          <w:rFonts w:ascii="Times New Roman" w:hAnsi="Times New Roman"/>
          <w:lang w:val="sr-Cyrl-BA"/>
        </w:rPr>
        <w:t xml:space="preserve"> прописује рок за усаглашавање пословања друштва за осигурање и Заштитног фонда</w:t>
      </w:r>
      <w:r w:rsidR="00B2354D" w:rsidRPr="005910ED">
        <w:rPr>
          <w:rFonts w:ascii="Times New Roman" w:hAnsi="Times New Roman"/>
          <w:lang w:val="sr-Cyrl-BA"/>
        </w:rPr>
        <w:t xml:space="preserve"> са овим законом</w:t>
      </w:r>
      <w:r w:rsidR="004C416F" w:rsidRPr="005910ED">
        <w:rPr>
          <w:rFonts w:ascii="Times New Roman" w:hAnsi="Times New Roman"/>
          <w:lang w:val="sr-Cyrl-BA"/>
        </w:rPr>
        <w:t>. Будући да је за вођење база података како у друштвима за осигур</w:t>
      </w:r>
      <w:r w:rsidR="00B2354D" w:rsidRPr="005910ED">
        <w:rPr>
          <w:rFonts w:ascii="Times New Roman" w:hAnsi="Times New Roman"/>
          <w:lang w:val="sr-Cyrl-BA"/>
        </w:rPr>
        <w:t>ање, тако и код Заштитног фонда</w:t>
      </w:r>
      <w:r w:rsidR="004C416F" w:rsidRPr="005910ED">
        <w:rPr>
          <w:rFonts w:ascii="Times New Roman" w:hAnsi="Times New Roman"/>
          <w:lang w:val="sr-Cyrl-BA"/>
        </w:rPr>
        <w:t xml:space="preserve"> </w:t>
      </w:r>
      <w:r w:rsidR="00F63ADB" w:rsidRPr="005910ED">
        <w:rPr>
          <w:rFonts w:ascii="Times New Roman" w:hAnsi="Times New Roman"/>
          <w:lang w:val="sr-Cyrl-BA"/>
        </w:rPr>
        <w:lastRenderedPageBreak/>
        <w:t>потребно успоставити</w:t>
      </w:r>
      <w:r w:rsidR="00C9320F" w:rsidRPr="005910ED">
        <w:rPr>
          <w:rFonts w:ascii="Times New Roman" w:hAnsi="Times New Roman"/>
          <w:lang w:val="sr-Cyrl-BA"/>
        </w:rPr>
        <w:t xml:space="preserve"> међусобно </w:t>
      </w:r>
      <w:proofErr w:type="spellStart"/>
      <w:r w:rsidR="00C9320F" w:rsidRPr="005910ED">
        <w:rPr>
          <w:rFonts w:ascii="Times New Roman" w:hAnsi="Times New Roman"/>
          <w:lang w:val="sr-Cyrl-BA"/>
        </w:rPr>
        <w:t>компатибилне</w:t>
      </w:r>
      <w:proofErr w:type="spellEnd"/>
      <w:r w:rsidR="00B2354D" w:rsidRPr="005910ED">
        <w:rPr>
          <w:rFonts w:ascii="Times New Roman" w:hAnsi="Times New Roman"/>
          <w:lang w:val="sr-Cyrl-BA"/>
        </w:rPr>
        <w:t xml:space="preserve"> информационе систем</w:t>
      </w:r>
      <w:r w:rsidR="00D766D2" w:rsidRPr="005910ED">
        <w:rPr>
          <w:rFonts w:ascii="Times New Roman" w:hAnsi="Times New Roman"/>
          <w:lang w:val="sr-Cyrl-BA"/>
        </w:rPr>
        <w:t>е</w:t>
      </w:r>
      <w:r w:rsidR="00C9320F" w:rsidRPr="005910ED">
        <w:rPr>
          <w:rFonts w:ascii="Times New Roman" w:hAnsi="Times New Roman"/>
          <w:lang w:val="sr-Cyrl-BA"/>
        </w:rPr>
        <w:t xml:space="preserve"> који подржавају ефикасну размјену података,</w:t>
      </w:r>
      <w:r w:rsidR="00B2354D" w:rsidRPr="005910ED">
        <w:rPr>
          <w:rFonts w:ascii="Times New Roman" w:hAnsi="Times New Roman"/>
          <w:lang w:val="sr-Cyrl-BA"/>
        </w:rPr>
        <w:t xml:space="preserve"> </w:t>
      </w:r>
      <w:r w:rsidR="004C416F" w:rsidRPr="005910ED">
        <w:rPr>
          <w:rFonts w:ascii="Times New Roman" w:hAnsi="Times New Roman"/>
          <w:lang w:val="sr-Cyrl-BA"/>
        </w:rPr>
        <w:t>рок</w:t>
      </w:r>
      <w:r w:rsidR="00B2354D" w:rsidRPr="005910ED">
        <w:rPr>
          <w:rFonts w:ascii="Times New Roman" w:hAnsi="Times New Roman"/>
          <w:lang w:val="sr-Cyrl-BA"/>
        </w:rPr>
        <w:t xml:space="preserve"> за усклађивање њиховог пословања предложено је да буде </w:t>
      </w:r>
      <w:r w:rsidR="004C416F" w:rsidRPr="005910ED">
        <w:rPr>
          <w:rFonts w:ascii="Times New Roman" w:hAnsi="Times New Roman"/>
          <w:lang w:val="sr-Cyrl-BA"/>
        </w:rPr>
        <w:t>годину дана од дана ступања на с</w:t>
      </w:r>
      <w:r w:rsidR="00D766D2" w:rsidRPr="005910ED">
        <w:rPr>
          <w:rFonts w:ascii="Times New Roman" w:hAnsi="Times New Roman"/>
          <w:lang w:val="sr-Cyrl-BA"/>
        </w:rPr>
        <w:t xml:space="preserve">нагу акта Агенције из члана 54а. </w:t>
      </w:r>
      <w:r w:rsidR="004C416F" w:rsidRPr="005910ED">
        <w:rPr>
          <w:rFonts w:ascii="Times New Roman" w:hAnsi="Times New Roman"/>
          <w:lang w:val="sr-Cyrl-BA"/>
        </w:rPr>
        <w:t>став 10. Закона</w:t>
      </w:r>
      <w:r w:rsidR="00B2354D" w:rsidRPr="005910ED">
        <w:rPr>
          <w:rFonts w:ascii="Times New Roman" w:hAnsi="Times New Roman"/>
          <w:lang w:val="sr-Cyrl-BA"/>
        </w:rPr>
        <w:t>.</w:t>
      </w:r>
      <w:r w:rsidR="004C416F" w:rsidRPr="005910ED">
        <w:rPr>
          <w:rFonts w:ascii="Times New Roman" w:hAnsi="Times New Roman"/>
          <w:lang w:val="sr-Cyrl-BA"/>
        </w:rPr>
        <w:t xml:space="preserve"> </w:t>
      </w:r>
    </w:p>
    <w:p w:rsidR="00A62E7D" w:rsidRPr="005910ED" w:rsidRDefault="00CE1921" w:rsidP="001C0290">
      <w:pPr>
        <w:tabs>
          <w:tab w:val="left" w:pos="360"/>
        </w:tabs>
        <w:ind w:firstLine="720"/>
        <w:jc w:val="both"/>
        <w:rPr>
          <w:rFonts w:ascii="Times New Roman" w:hAnsi="Times New Roman"/>
          <w:lang w:val="sr-Cyrl-BA"/>
        </w:rPr>
      </w:pPr>
      <w:r w:rsidRPr="005910ED">
        <w:rPr>
          <w:rFonts w:ascii="Times New Roman" w:hAnsi="Times New Roman"/>
          <w:lang w:val="sr-Cyrl-BA"/>
        </w:rPr>
        <w:t xml:space="preserve">Чланом 8. </w:t>
      </w:r>
      <w:r w:rsidR="00111B70" w:rsidRPr="005910ED">
        <w:rPr>
          <w:rFonts w:ascii="Times New Roman" w:hAnsi="Times New Roman"/>
          <w:lang w:val="sr-Cyrl-BA"/>
        </w:rPr>
        <w:t>додају се</w:t>
      </w:r>
      <w:r w:rsidR="00C9320F" w:rsidRPr="005910ED">
        <w:rPr>
          <w:rFonts w:ascii="Times New Roman" w:hAnsi="Times New Roman"/>
          <w:lang w:val="sr-Cyrl-BA"/>
        </w:rPr>
        <w:t xml:space="preserve"> </w:t>
      </w:r>
      <w:r w:rsidR="00B30EDC" w:rsidRPr="005910ED">
        <w:rPr>
          <w:rFonts w:ascii="Times New Roman" w:hAnsi="Times New Roman"/>
          <w:lang w:val="sr-Cyrl-BA"/>
        </w:rPr>
        <w:t>нови чл</w:t>
      </w:r>
      <w:r w:rsidR="00C9320F" w:rsidRPr="005910ED">
        <w:rPr>
          <w:rFonts w:ascii="Times New Roman" w:hAnsi="Times New Roman"/>
          <w:lang w:val="sr-Cyrl-BA"/>
        </w:rPr>
        <w:t>.</w:t>
      </w:r>
      <w:r w:rsidR="004C5733" w:rsidRPr="005910ED">
        <w:rPr>
          <w:rFonts w:ascii="Times New Roman" w:hAnsi="Times New Roman"/>
          <w:lang w:val="sr-Cyrl-BA"/>
        </w:rPr>
        <w:t xml:space="preserve"> 71а. и 71б.</w:t>
      </w:r>
      <w:r w:rsidR="00111B70" w:rsidRPr="005910ED">
        <w:rPr>
          <w:rFonts w:ascii="Times New Roman" w:hAnsi="Times New Roman"/>
          <w:lang w:val="sr-Cyrl-BA"/>
        </w:rPr>
        <w:t xml:space="preserve"> којима су д</w:t>
      </w:r>
      <w:r w:rsidR="0047356E" w:rsidRPr="005910ED">
        <w:rPr>
          <w:rFonts w:ascii="Times New Roman" w:hAnsi="Times New Roman"/>
          <w:lang w:val="sr-Cyrl-BA"/>
        </w:rPr>
        <w:t>ефинисан</w:t>
      </w:r>
      <w:r w:rsidR="00111B70" w:rsidRPr="005910ED">
        <w:rPr>
          <w:rFonts w:ascii="Times New Roman" w:hAnsi="Times New Roman"/>
          <w:lang w:val="sr-Cyrl-BA"/>
        </w:rPr>
        <w:t>е</w:t>
      </w:r>
      <w:r w:rsidR="00C9320F" w:rsidRPr="005910ED">
        <w:rPr>
          <w:rFonts w:ascii="Times New Roman" w:hAnsi="Times New Roman"/>
          <w:lang w:val="sr-Cyrl-BA"/>
        </w:rPr>
        <w:t xml:space="preserve"> обавезе Агенције</w:t>
      </w:r>
      <w:r w:rsidR="00111B70" w:rsidRPr="005910ED">
        <w:rPr>
          <w:rFonts w:ascii="Times New Roman" w:hAnsi="Times New Roman"/>
          <w:lang w:val="sr-Cyrl-BA"/>
        </w:rPr>
        <w:t>: р</w:t>
      </w:r>
      <w:r w:rsidR="0047356E" w:rsidRPr="005910ED">
        <w:rPr>
          <w:rFonts w:ascii="Times New Roman" w:hAnsi="Times New Roman"/>
          <w:lang w:val="sr-Cyrl-BA"/>
        </w:rPr>
        <w:t xml:space="preserve">ок </w:t>
      </w:r>
      <w:r w:rsidR="00C9320F" w:rsidRPr="005910ED">
        <w:rPr>
          <w:rFonts w:ascii="Times New Roman" w:hAnsi="Times New Roman"/>
          <w:lang w:val="sr-Cyrl-BA"/>
        </w:rPr>
        <w:t>у којем доноси акте прописане</w:t>
      </w:r>
      <w:r w:rsidR="00F63ADB" w:rsidRPr="005910ED">
        <w:rPr>
          <w:rFonts w:ascii="Times New Roman" w:hAnsi="Times New Roman"/>
          <w:lang w:val="sr-Cyrl-BA"/>
        </w:rPr>
        <w:t xml:space="preserve"> овим законом</w:t>
      </w:r>
      <w:r w:rsidR="00111B70" w:rsidRPr="005910ED">
        <w:rPr>
          <w:rFonts w:ascii="Times New Roman" w:hAnsi="Times New Roman"/>
          <w:lang w:val="sr-Cyrl-BA"/>
        </w:rPr>
        <w:t xml:space="preserve"> и</w:t>
      </w:r>
      <w:r w:rsidR="00C9320F" w:rsidRPr="005910ED">
        <w:rPr>
          <w:rFonts w:ascii="Times New Roman" w:hAnsi="Times New Roman"/>
          <w:lang w:val="sr-Cyrl-BA"/>
        </w:rPr>
        <w:t xml:space="preserve"> начин извјештавања </w:t>
      </w:r>
      <w:r w:rsidR="00172748" w:rsidRPr="005910ED">
        <w:rPr>
          <w:rFonts w:ascii="Times New Roman" w:hAnsi="Times New Roman"/>
          <w:lang w:val="sr-Cyrl-BA"/>
        </w:rPr>
        <w:t xml:space="preserve">о ефектима примјене закона, </w:t>
      </w:r>
      <w:r w:rsidR="007915A7" w:rsidRPr="005910ED">
        <w:rPr>
          <w:rFonts w:ascii="Times New Roman" w:hAnsi="Times New Roman"/>
          <w:lang w:val="sr-Cyrl-BA"/>
        </w:rPr>
        <w:t>с</w:t>
      </w:r>
      <w:r w:rsidR="00172748" w:rsidRPr="005910ED">
        <w:rPr>
          <w:rFonts w:ascii="Times New Roman" w:hAnsi="Times New Roman"/>
          <w:lang w:val="sr-Cyrl-BA"/>
        </w:rPr>
        <w:t xml:space="preserve"> циљ</w:t>
      </w:r>
      <w:r w:rsidR="007915A7" w:rsidRPr="005910ED">
        <w:rPr>
          <w:rFonts w:ascii="Times New Roman" w:hAnsi="Times New Roman"/>
          <w:lang w:val="sr-Cyrl-BA"/>
        </w:rPr>
        <w:t xml:space="preserve">ем </w:t>
      </w:r>
      <w:r w:rsidR="00172748" w:rsidRPr="005910ED">
        <w:rPr>
          <w:rFonts w:ascii="Times New Roman" w:hAnsi="Times New Roman"/>
          <w:lang w:val="sr-Cyrl-BA"/>
        </w:rPr>
        <w:t>благовременог информисања о испуњености претпоставки за пуну слободу утврђивања премија АО.</w:t>
      </w:r>
      <w:r w:rsidR="00A62E7D" w:rsidRPr="005910ED">
        <w:rPr>
          <w:rFonts w:ascii="Times New Roman" w:hAnsi="Times New Roman"/>
          <w:lang w:val="sr-Cyrl-BA"/>
        </w:rPr>
        <w:t xml:space="preserve"> </w:t>
      </w:r>
      <w:r w:rsidR="00945487" w:rsidRPr="005910ED">
        <w:rPr>
          <w:rFonts w:ascii="Times New Roman" w:hAnsi="Times New Roman"/>
          <w:lang w:val="sr-Cyrl-BA"/>
        </w:rPr>
        <w:t xml:space="preserve">На овај начин </w:t>
      </w:r>
      <w:r w:rsidR="00172748" w:rsidRPr="005910ED">
        <w:rPr>
          <w:rFonts w:ascii="Times New Roman" w:hAnsi="Times New Roman"/>
          <w:lang w:val="sr-Cyrl-BA"/>
        </w:rPr>
        <w:t>ефикасније ће се</w:t>
      </w:r>
      <w:r w:rsidR="00945487" w:rsidRPr="005910ED">
        <w:rPr>
          <w:rFonts w:ascii="Times New Roman" w:hAnsi="Times New Roman"/>
          <w:lang w:val="sr-Cyrl-BA"/>
        </w:rPr>
        <w:t xml:space="preserve"> управљати динамиком процеса либерализације цијена осигурања А</w:t>
      </w:r>
      <w:r w:rsidR="00BC05CF" w:rsidRPr="005910ED">
        <w:rPr>
          <w:rFonts w:ascii="Times New Roman" w:hAnsi="Times New Roman"/>
          <w:lang w:val="sr-Cyrl-BA"/>
        </w:rPr>
        <w:t>О,</w:t>
      </w:r>
      <w:r w:rsidR="00945487" w:rsidRPr="005910ED">
        <w:rPr>
          <w:rFonts w:ascii="Times New Roman" w:hAnsi="Times New Roman"/>
          <w:lang w:val="sr-Cyrl-BA"/>
        </w:rPr>
        <w:t xml:space="preserve"> </w:t>
      </w:r>
      <w:r w:rsidR="00BC05CF" w:rsidRPr="005910ED">
        <w:rPr>
          <w:rFonts w:ascii="Times New Roman" w:hAnsi="Times New Roman"/>
          <w:lang w:val="sr-Cyrl-BA"/>
        </w:rPr>
        <w:t>а на основу ефеката</w:t>
      </w:r>
      <w:r w:rsidR="00A62E7D" w:rsidRPr="005910ED">
        <w:rPr>
          <w:rFonts w:ascii="Times New Roman" w:hAnsi="Times New Roman"/>
          <w:lang w:val="sr-Cyrl-BA"/>
        </w:rPr>
        <w:t xml:space="preserve"> </w:t>
      </w:r>
      <w:r w:rsidR="00BC05CF" w:rsidRPr="005910ED">
        <w:rPr>
          <w:rFonts w:ascii="Times New Roman" w:hAnsi="Times New Roman"/>
          <w:lang w:val="sr-Cyrl-BA"/>
        </w:rPr>
        <w:t>дјелимичне либерализације.</w:t>
      </w:r>
    </w:p>
    <w:p w:rsidR="00B30EDC" w:rsidRPr="005910ED" w:rsidRDefault="00CE1921" w:rsidP="001C0290">
      <w:pPr>
        <w:tabs>
          <w:tab w:val="left" w:pos="360"/>
        </w:tabs>
        <w:ind w:firstLine="720"/>
        <w:jc w:val="both"/>
        <w:rPr>
          <w:rFonts w:ascii="Times New Roman" w:hAnsi="Times New Roman"/>
          <w:lang w:val="sr-Cyrl-BA"/>
        </w:rPr>
      </w:pPr>
      <w:r w:rsidRPr="005910ED">
        <w:rPr>
          <w:rFonts w:ascii="Times New Roman" w:hAnsi="Times New Roman"/>
          <w:lang w:val="sr-Cyrl-BA"/>
        </w:rPr>
        <w:t xml:space="preserve">Чланом 9. </w:t>
      </w:r>
      <w:r w:rsidR="00B30EDC" w:rsidRPr="005910ED">
        <w:rPr>
          <w:rFonts w:ascii="Times New Roman" w:hAnsi="Times New Roman"/>
          <w:lang w:val="sr-Cyrl-BA"/>
        </w:rPr>
        <w:t>дефинисано је да овај закон ступа на снагу осмог дана од дана објављивања у „Службеном гласнику Републике Српске“.</w:t>
      </w:r>
    </w:p>
    <w:p w:rsidR="009B7079" w:rsidRPr="005910ED" w:rsidRDefault="009B7079" w:rsidP="007A4EC3">
      <w:pPr>
        <w:tabs>
          <w:tab w:val="left" w:pos="360"/>
        </w:tabs>
        <w:rPr>
          <w:rFonts w:ascii="Times New Roman" w:hAnsi="Times New Roman"/>
          <w:b/>
          <w:lang w:val="sr-Cyrl-BA"/>
        </w:rPr>
      </w:pPr>
    </w:p>
    <w:p w:rsidR="00F00EE9" w:rsidRPr="005910ED" w:rsidRDefault="00F00EE9" w:rsidP="00F00EE9">
      <w:pPr>
        <w:ind w:left="720" w:hanging="720"/>
        <w:contextualSpacing/>
        <w:jc w:val="both"/>
        <w:rPr>
          <w:rFonts w:ascii="Times New Roman" w:hAnsi="Times New Roman"/>
          <w:b/>
          <w:noProof/>
          <w:lang w:val="sr-Cyrl-RS"/>
        </w:rPr>
      </w:pPr>
      <w:r w:rsidRPr="005910ED">
        <w:rPr>
          <w:rFonts w:ascii="Times New Roman" w:hAnsi="Times New Roman"/>
          <w:b/>
          <w:noProof/>
          <w:lang w:val="sr-Latn-BA"/>
        </w:rPr>
        <w:t xml:space="preserve">VI </w:t>
      </w:r>
      <w:r w:rsidRPr="005910ED">
        <w:rPr>
          <w:rFonts w:ascii="Times New Roman" w:hAnsi="Times New Roman"/>
          <w:b/>
          <w:noProof/>
          <w:lang w:val="sr-Cyrl-RS"/>
        </w:rPr>
        <w:t>РАЗЛИКЕ ПРИЈЕДЛОГА У ОДНОСУ НА НАЦРТ ЗАКОНА</w:t>
      </w:r>
    </w:p>
    <w:p w:rsidR="00F00EE9" w:rsidRPr="005910ED" w:rsidRDefault="00F00EE9" w:rsidP="00F00EE9">
      <w:pPr>
        <w:ind w:left="720" w:hanging="720"/>
        <w:contextualSpacing/>
        <w:jc w:val="both"/>
        <w:rPr>
          <w:rFonts w:ascii="Times New Roman" w:hAnsi="Times New Roman"/>
          <w:b/>
          <w:noProof/>
          <w:lang w:val="sr-Cyrl-RS"/>
        </w:rPr>
      </w:pPr>
    </w:p>
    <w:p w:rsidR="00F00EE9" w:rsidRPr="005910ED" w:rsidRDefault="00F4403F" w:rsidP="00791F8B">
      <w:pPr>
        <w:ind w:firstLine="720"/>
        <w:contextualSpacing/>
        <w:jc w:val="both"/>
        <w:rPr>
          <w:rFonts w:ascii="Times New Roman" w:hAnsi="Times New Roman"/>
          <w:noProof/>
          <w:lang w:val="sr-Cyrl-RS"/>
        </w:rPr>
      </w:pPr>
      <w:r w:rsidRPr="005910ED">
        <w:rPr>
          <w:rFonts w:ascii="Times New Roman" w:hAnsi="Times New Roman"/>
          <w:noProof/>
          <w:lang w:val="sr-Cyrl-RS"/>
        </w:rPr>
        <w:t xml:space="preserve">Народна скупштина Републике Српске </w:t>
      </w:r>
      <w:r w:rsidR="00791F8B" w:rsidRPr="005910ED">
        <w:rPr>
          <w:rFonts w:ascii="Times New Roman" w:hAnsi="Times New Roman"/>
          <w:noProof/>
          <w:lang w:val="sr-Cyrl-RS"/>
        </w:rPr>
        <w:t xml:space="preserve">је </w:t>
      </w:r>
      <w:r w:rsidRPr="005910ED">
        <w:rPr>
          <w:rFonts w:ascii="Times New Roman" w:hAnsi="Times New Roman"/>
          <w:noProof/>
          <w:lang w:val="sr-Cyrl-RS"/>
        </w:rPr>
        <w:t xml:space="preserve">на </w:t>
      </w:r>
      <w:r w:rsidRPr="005910ED">
        <w:rPr>
          <w:rFonts w:ascii="Times New Roman" w:eastAsia="Calibri" w:hAnsi="Times New Roman"/>
          <w:lang w:val="sr-Cyrl-BA" w:eastAsia="sr-Latn-CS"/>
        </w:rPr>
        <w:t>Петој редовној сједници</w:t>
      </w:r>
      <w:r w:rsidRPr="005910ED">
        <w:rPr>
          <w:rFonts w:ascii="Times New Roman" w:eastAsia="Calibri" w:hAnsi="Times New Roman"/>
          <w:lang w:val="sr-Latn-RS" w:eastAsia="sr-Latn-CS"/>
        </w:rPr>
        <w:t xml:space="preserve">, </w:t>
      </w:r>
      <w:r w:rsidRPr="005910ED">
        <w:rPr>
          <w:rFonts w:ascii="Times New Roman" w:eastAsia="Calibri" w:hAnsi="Times New Roman"/>
          <w:lang w:val="sr-Cyrl-BA" w:eastAsia="sr-Latn-CS"/>
        </w:rPr>
        <w:t>одржаној 28. септембра 2023. године</w:t>
      </w:r>
      <w:r w:rsidR="00791F8B" w:rsidRPr="005910ED">
        <w:rPr>
          <w:rFonts w:ascii="Times New Roman" w:eastAsia="Calibri" w:hAnsi="Times New Roman"/>
          <w:lang w:val="sr-Cyrl-BA" w:eastAsia="sr-Latn-CS"/>
        </w:rPr>
        <w:t>,</w:t>
      </w:r>
      <w:r w:rsidRPr="005910ED">
        <w:rPr>
          <w:rFonts w:ascii="Times New Roman" w:hAnsi="Times New Roman"/>
          <w:noProof/>
          <w:lang w:val="sr-Cyrl-RS"/>
        </w:rPr>
        <w:t xml:space="preserve"> разматрала </w:t>
      </w:r>
      <w:r w:rsidR="00791F8B" w:rsidRPr="005910ED">
        <w:rPr>
          <w:rFonts w:ascii="Times New Roman" w:hAnsi="Times New Roman"/>
          <w:lang w:val="sr-Cyrl-BA" w:eastAsia="sr-Latn-CS"/>
        </w:rPr>
        <w:t>те</w:t>
      </w:r>
      <w:r w:rsidRPr="005910ED">
        <w:rPr>
          <w:rFonts w:ascii="Times New Roman" w:hAnsi="Times New Roman"/>
          <w:lang w:val="sr-Cyrl-BA" w:eastAsia="sr-Latn-CS"/>
        </w:rPr>
        <w:t xml:space="preserve"> без примједаба и сугестија</w:t>
      </w:r>
      <w:r w:rsidRPr="005910ED">
        <w:rPr>
          <w:rFonts w:ascii="Times New Roman" w:hAnsi="Times New Roman"/>
          <w:noProof/>
          <w:lang w:val="sr-Cyrl-RS"/>
        </w:rPr>
        <w:t xml:space="preserve"> усвојила </w:t>
      </w:r>
      <w:r w:rsidR="00F00EE9" w:rsidRPr="005910ED">
        <w:rPr>
          <w:rFonts w:ascii="Times New Roman" w:hAnsi="Times New Roman"/>
          <w:noProof/>
          <w:lang w:val="sr-Cyrl-RS"/>
        </w:rPr>
        <w:t>Нацрт закона</w:t>
      </w:r>
      <w:r w:rsidR="00016DFF" w:rsidRPr="005910ED">
        <w:rPr>
          <w:rFonts w:ascii="Times New Roman" w:hAnsi="Times New Roman"/>
          <w:noProof/>
          <w:lang w:val="sr-Latn-RS"/>
        </w:rPr>
        <w:t xml:space="preserve"> о измјенама и допунама </w:t>
      </w:r>
      <w:r w:rsidR="00016DFF" w:rsidRPr="005910ED">
        <w:rPr>
          <w:rFonts w:ascii="Times New Roman" w:hAnsi="Times New Roman"/>
          <w:noProof/>
          <w:lang w:val="sr-Cyrl-RS"/>
        </w:rPr>
        <w:t>Закона о обавезним осигурањима у саобраћају</w:t>
      </w:r>
      <w:r w:rsidRPr="005910ED">
        <w:rPr>
          <w:rFonts w:ascii="Times New Roman" w:hAnsi="Times New Roman"/>
          <w:noProof/>
          <w:lang w:val="sr-Cyrl-RS"/>
        </w:rPr>
        <w:t>.</w:t>
      </w:r>
      <w:r w:rsidR="00016DFF" w:rsidRPr="005910ED">
        <w:rPr>
          <w:rFonts w:ascii="Times New Roman" w:hAnsi="Times New Roman"/>
          <w:noProof/>
          <w:lang w:val="sr-Cyrl-RS"/>
        </w:rPr>
        <w:t xml:space="preserve"> </w:t>
      </w:r>
    </w:p>
    <w:p w:rsidR="00016DFF" w:rsidRPr="005910ED" w:rsidRDefault="00016DFF" w:rsidP="00791F8B">
      <w:pPr>
        <w:ind w:firstLine="720"/>
        <w:contextualSpacing/>
        <w:jc w:val="both"/>
        <w:rPr>
          <w:rFonts w:ascii="Times New Roman" w:hAnsi="Times New Roman"/>
          <w:noProof/>
          <w:lang w:val="sr-Cyrl-RS"/>
        </w:rPr>
      </w:pPr>
      <w:r w:rsidRPr="005910ED">
        <w:rPr>
          <w:rFonts w:ascii="Times New Roman" w:hAnsi="Times New Roman"/>
          <w:noProof/>
          <w:lang w:val="sr-Cyrl-RS"/>
        </w:rPr>
        <w:t xml:space="preserve">Имајући у виду </w:t>
      </w:r>
      <w:r w:rsidR="00791F8B" w:rsidRPr="005910ED">
        <w:rPr>
          <w:rFonts w:ascii="Times New Roman" w:hAnsi="Times New Roman"/>
          <w:noProof/>
          <w:lang w:val="sr-Cyrl-RS"/>
        </w:rPr>
        <w:t>да Министарство финансија у међувремену</w:t>
      </w:r>
      <w:r w:rsidR="00F4403F" w:rsidRPr="005910ED">
        <w:rPr>
          <w:rFonts w:ascii="Times New Roman" w:hAnsi="Times New Roman"/>
          <w:noProof/>
          <w:lang w:val="sr-Cyrl-RS"/>
        </w:rPr>
        <w:t xml:space="preserve"> није запримило примједбе на Нацрт закона, </w:t>
      </w:r>
      <w:r w:rsidR="00AF191A" w:rsidRPr="005910ED">
        <w:rPr>
          <w:rFonts w:ascii="Times New Roman" w:hAnsi="Times New Roman"/>
          <w:noProof/>
          <w:lang w:val="sr-Cyrl-RS"/>
        </w:rPr>
        <w:t xml:space="preserve">садржај </w:t>
      </w:r>
      <w:r w:rsidR="00F4403F" w:rsidRPr="005910ED">
        <w:rPr>
          <w:rFonts w:ascii="Times New Roman" w:hAnsi="Times New Roman"/>
          <w:noProof/>
          <w:lang w:val="sr-Cyrl-RS"/>
        </w:rPr>
        <w:t>Приједлог</w:t>
      </w:r>
      <w:r w:rsidR="00AF191A" w:rsidRPr="005910ED">
        <w:rPr>
          <w:rFonts w:ascii="Times New Roman" w:hAnsi="Times New Roman"/>
          <w:noProof/>
          <w:lang w:val="sr-Cyrl-RS"/>
        </w:rPr>
        <w:t>а</w:t>
      </w:r>
      <w:r w:rsidR="00F4403F" w:rsidRPr="005910ED">
        <w:rPr>
          <w:rFonts w:ascii="Times New Roman" w:hAnsi="Times New Roman"/>
          <w:noProof/>
          <w:lang w:val="sr-Cyrl-RS"/>
        </w:rPr>
        <w:t xml:space="preserve"> закона </w:t>
      </w:r>
      <w:r w:rsidR="00AF191A" w:rsidRPr="005910ED">
        <w:rPr>
          <w:rFonts w:ascii="Times New Roman" w:hAnsi="Times New Roman"/>
          <w:noProof/>
          <w:lang w:val="sr-Cyrl-RS"/>
        </w:rPr>
        <w:t xml:space="preserve">идентичан је </w:t>
      </w:r>
      <w:r w:rsidR="00F74377" w:rsidRPr="005910ED">
        <w:rPr>
          <w:rFonts w:ascii="Times New Roman" w:hAnsi="Times New Roman"/>
          <w:noProof/>
          <w:lang w:val="sr-Cyrl-RS"/>
        </w:rPr>
        <w:t>тексту</w:t>
      </w:r>
      <w:r w:rsidR="00AF191A" w:rsidRPr="005910ED">
        <w:rPr>
          <w:rFonts w:ascii="Times New Roman" w:hAnsi="Times New Roman"/>
          <w:noProof/>
          <w:lang w:val="sr-Cyrl-RS"/>
        </w:rPr>
        <w:t xml:space="preserve"> Нацрта закона</w:t>
      </w:r>
      <w:r w:rsidR="00F4403F" w:rsidRPr="005910ED">
        <w:rPr>
          <w:rFonts w:ascii="Times New Roman" w:hAnsi="Times New Roman"/>
          <w:noProof/>
          <w:lang w:val="sr-Cyrl-RS"/>
        </w:rPr>
        <w:t>.</w:t>
      </w:r>
    </w:p>
    <w:p w:rsidR="00F00EE9" w:rsidRPr="005910ED" w:rsidRDefault="00F00EE9" w:rsidP="008579D2">
      <w:pPr>
        <w:tabs>
          <w:tab w:val="left" w:pos="360"/>
        </w:tabs>
        <w:jc w:val="both"/>
        <w:rPr>
          <w:rFonts w:ascii="Times New Roman" w:hAnsi="Times New Roman"/>
          <w:b/>
          <w:noProof/>
          <w:lang w:val="sr-Cyrl-BA"/>
        </w:rPr>
      </w:pPr>
    </w:p>
    <w:p w:rsidR="00AA2178" w:rsidRPr="005910ED" w:rsidRDefault="00AA2178" w:rsidP="008579D2">
      <w:pPr>
        <w:tabs>
          <w:tab w:val="left" w:pos="360"/>
        </w:tabs>
        <w:jc w:val="both"/>
        <w:rPr>
          <w:rFonts w:ascii="Times New Roman" w:hAnsi="Times New Roman"/>
          <w:b/>
          <w:noProof/>
          <w:lang w:val="sr-Cyrl-BA"/>
        </w:rPr>
      </w:pPr>
      <w:r w:rsidRPr="005910ED">
        <w:rPr>
          <w:rFonts w:ascii="Times New Roman" w:hAnsi="Times New Roman"/>
          <w:b/>
          <w:noProof/>
          <w:lang w:val="sr-Cyrl-BA"/>
        </w:rPr>
        <w:t>V</w:t>
      </w:r>
      <w:r w:rsidR="007306CF" w:rsidRPr="005910ED">
        <w:rPr>
          <w:rFonts w:ascii="Times New Roman" w:hAnsi="Times New Roman"/>
          <w:b/>
          <w:noProof/>
          <w:lang w:val="sr-Latn-RS"/>
        </w:rPr>
        <w:t>I</w:t>
      </w:r>
      <w:r w:rsidRPr="005910ED">
        <w:rPr>
          <w:rFonts w:ascii="Times New Roman" w:hAnsi="Times New Roman"/>
          <w:b/>
          <w:noProof/>
          <w:lang w:val="sr-Cyrl-BA"/>
        </w:rPr>
        <w:t>I</w:t>
      </w:r>
      <w:r w:rsidR="00F348EA" w:rsidRPr="005910ED">
        <w:rPr>
          <w:rFonts w:ascii="Times New Roman" w:hAnsi="Times New Roman"/>
          <w:b/>
          <w:noProof/>
          <w:lang w:val="sr-Cyrl-BA"/>
        </w:rPr>
        <w:t xml:space="preserve"> </w:t>
      </w:r>
      <w:r w:rsidRPr="005910ED">
        <w:rPr>
          <w:rFonts w:ascii="Times New Roman" w:hAnsi="Times New Roman"/>
          <w:b/>
          <w:noProof/>
          <w:lang w:val="sr-Cyrl-BA"/>
        </w:rPr>
        <w:t xml:space="preserve">ПРОЦЈЕНА УТИЦАЈА ЗАКОНА </w:t>
      </w:r>
      <w:r w:rsidR="008579D2" w:rsidRPr="005910ED">
        <w:rPr>
          <w:rFonts w:ascii="Times New Roman" w:hAnsi="Times New Roman"/>
          <w:b/>
          <w:noProof/>
          <w:lang w:val="sr-Cyrl-BA"/>
        </w:rPr>
        <w:t xml:space="preserve">НА УВОЂЕЊЕ НОВИХ, ИЗМЈЕНУ ИЛИ </w:t>
      </w:r>
      <w:r w:rsidRPr="005910ED">
        <w:rPr>
          <w:rFonts w:ascii="Times New Roman" w:hAnsi="Times New Roman"/>
          <w:b/>
          <w:noProof/>
          <w:lang w:val="sr-Cyrl-BA"/>
        </w:rPr>
        <w:t>УКИДАЊЕ ПОСТОЈЕЋИХ ФОРМАЛНОСТИ КОЈЕ ОПТЕРЕЋУЈУ ПРИВРЕДНО ПОСЛОВАЊЕ</w:t>
      </w:r>
    </w:p>
    <w:p w:rsidR="007458EA" w:rsidRPr="005910ED" w:rsidRDefault="007458EA" w:rsidP="008579D2">
      <w:pPr>
        <w:tabs>
          <w:tab w:val="left" w:pos="360"/>
        </w:tabs>
        <w:jc w:val="both"/>
        <w:rPr>
          <w:rFonts w:ascii="Times New Roman" w:hAnsi="Times New Roman"/>
          <w:b/>
          <w:noProof/>
          <w:lang w:val="sr-Cyrl-BA"/>
        </w:rPr>
      </w:pPr>
    </w:p>
    <w:p w:rsidR="007458EA" w:rsidRPr="005910ED" w:rsidRDefault="007458EA" w:rsidP="008579D2">
      <w:pPr>
        <w:tabs>
          <w:tab w:val="left" w:pos="360"/>
        </w:tabs>
        <w:jc w:val="both"/>
        <w:rPr>
          <w:rFonts w:ascii="Times New Roman" w:hAnsi="Times New Roman"/>
          <w:lang w:val="sr-Cyrl-BA"/>
        </w:rPr>
      </w:pPr>
      <w:r w:rsidRPr="005910ED">
        <w:rPr>
          <w:rFonts w:ascii="Times New Roman" w:hAnsi="Times New Roman"/>
          <w:b/>
          <w:noProof/>
          <w:lang w:val="sr-Cyrl-BA"/>
        </w:rPr>
        <w:tab/>
      </w:r>
      <w:r w:rsidRPr="005910ED">
        <w:rPr>
          <w:rFonts w:ascii="Times New Roman" w:hAnsi="Times New Roman"/>
          <w:noProof/>
          <w:lang w:val="sr-Cyrl-BA"/>
        </w:rPr>
        <w:tab/>
      </w:r>
      <w:r w:rsidRPr="005910ED">
        <w:rPr>
          <w:rFonts w:ascii="Times New Roman" w:hAnsi="Times New Roman"/>
          <w:lang w:val="sr-Cyrl-BA"/>
        </w:rPr>
        <w:t>Увидом у Приједлог закона о измјенама и допунама Закона о обавезним осигурањима у саобраћају и Образац 1. процјене утицаја закона, Министарство привреде и предузетништва, у Мишљењу број: 18.06-020-2724/23 од 23. октобра 2023. годин</w:t>
      </w:r>
      <w:r w:rsidR="00C5425C" w:rsidRPr="005910ED">
        <w:rPr>
          <w:rFonts w:ascii="Times New Roman" w:hAnsi="Times New Roman"/>
          <w:lang w:val="sr-Cyrl-BA"/>
        </w:rPr>
        <w:t>е</w:t>
      </w:r>
      <w:r w:rsidRPr="005910ED">
        <w:rPr>
          <w:rFonts w:ascii="Times New Roman" w:hAnsi="Times New Roman"/>
          <w:lang w:val="sr-Cyrl-BA"/>
        </w:rPr>
        <w:t>, констатује да је обрађивач спровео сљедеће методолошке кораке процјене утицаја прописа:</w:t>
      </w:r>
    </w:p>
    <w:p w:rsidR="007458EA" w:rsidRPr="005910ED" w:rsidRDefault="007458EA" w:rsidP="007458EA">
      <w:pPr>
        <w:jc w:val="both"/>
        <w:rPr>
          <w:rFonts w:ascii="Times New Roman" w:hAnsi="Times New Roman"/>
          <w:lang w:val="sr-Cyrl-BA"/>
        </w:rPr>
      </w:pPr>
      <w:r w:rsidRPr="005910ED">
        <w:rPr>
          <w:rFonts w:ascii="Times New Roman" w:hAnsi="Times New Roman"/>
          <w:lang w:val="sr-Cyrl-BA"/>
        </w:rPr>
        <w:tab/>
        <w:t xml:space="preserve">Приједлог није планиран Програмом рада Владе Републике Српске и Програмом рада Народне скупштине Републике Српске за 2023. годину. </w:t>
      </w:r>
    </w:p>
    <w:p w:rsidR="007458EA" w:rsidRPr="005910ED" w:rsidRDefault="007458EA"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t>У вези са проблемом који се жели ријешити, обрађивач је навео да је неопходно пролонгирати рок либерализације цијена аутоодговорности, имајући у виду посљедице корона вируса, значајне инфлаторне притиске и негативне економске посљедице глобалних дешавања.</w:t>
      </w:r>
    </w:p>
    <w:p w:rsidR="007458EA" w:rsidRPr="005910ED" w:rsidRDefault="007458EA"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t>Циљеви који се желе постићи су: очување сектора осигурања и заштита осигураника и акционара друштава за осигурање.</w:t>
      </w:r>
    </w:p>
    <w:p w:rsidR="007458EA" w:rsidRPr="005910ED" w:rsidRDefault="007458EA"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t>Код утврђивања опција за постизање циљева и њихове анализе, утврђено је да се циљ може постићи једино регулаторном мјером.</w:t>
      </w:r>
    </w:p>
    <w:p w:rsidR="007458EA" w:rsidRPr="005910ED" w:rsidRDefault="007458EA" w:rsidP="007458EA">
      <w:pPr>
        <w:jc w:val="both"/>
        <w:rPr>
          <w:rFonts w:ascii="Times New Roman" w:hAnsi="Times New Roman"/>
          <w:lang w:val="sr-Cyrl-BA"/>
        </w:rPr>
      </w:pPr>
      <w:r w:rsidRPr="005910ED">
        <w:rPr>
          <w:rFonts w:ascii="Times New Roman" w:hAnsi="Times New Roman"/>
          <w:lang w:val="sr-Cyrl-BA"/>
        </w:rPr>
        <w:tab/>
        <w:t>У вези са утицајем на јавне буџете, обрађивач је навео да Приједлог неће утицати на јавне буџете. Приједлогом је предвиђено да се формирају и воде базе података, што би могло да има утицај на повећање трошкова Заштитног фонда Републике Српске.</w:t>
      </w:r>
    </w:p>
    <w:p w:rsidR="007458EA" w:rsidRPr="005910ED" w:rsidRDefault="00C5425C"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7458EA" w:rsidRPr="005910ED">
        <w:rPr>
          <w:rFonts w:ascii="Times New Roman" w:hAnsi="Times New Roman"/>
          <w:lang w:val="sr-Cyrl-BA"/>
        </w:rPr>
        <w:t>У вези с</w:t>
      </w:r>
      <w:r w:rsidRPr="005910ED">
        <w:rPr>
          <w:rFonts w:ascii="Times New Roman" w:hAnsi="Times New Roman"/>
          <w:lang w:val="sr-Cyrl-BA"/>
        </w:rPr>
        <w:t>а</w:t>
      </w:r>
      <w:r w:rsidR="007458EA" w:rsidRPr="005910ED">
        <w:rPr>
          <w:rFonts w:ascii="Times New Roman" w:hAnsi="Times New Roman"/>
          <w:lang w:val="sr-Cyrl-BA"/>
        </w:rPr>
        <w:t xml:space="preserve"> утицајем на пословање, обрађивач је навео да се очекује позитиван утицај Приједлога на друштва за осигурање из Републике Српске, као и филијале друштава за осигурање из ФБиХ која пружају услуге осигурања у врсти аутоодговорности и функционисање тржишта осигурања, јер се Приједлогом одлаже прелазак на либерално одређивање цијена осигурања од аутоодговорности, а што ће омогућити друштвима за осигурање додатни период за оснаживање, у погледу капиталних и квантитативних захтјева. Међутим, Приједлогом је предвиђено да се </w:t>
      </w:r>
      <w:r w:rsidR="007458EA" w:rsidRPr="005910ED">
        <w:rPr>
          <w:rFonts w:ascii="Times New Roman" w:hAnsi="Times New Roman"/>
          <w:lang w:val="sr-Cyrl-BA"/>
        </w:rPr>
        <w:lastRenderedPageBreak/>
        <w:t>формирају и вод</w:t>
      </w:r>
      <w:r w:rsidRPr="005910ED">
        <w:rPr>
          <w:rFonts w:ascii="Times New Roman" w:hAnsi="Times New Roman"/>
          <w:lang w:val="sr-Cyrl-BA"/>
        </w:rPr>
        <w:t>е базе података</w:t>
      </w:r>
      <w:r w:rsidR="007458EA" w:rsidRPr="005910ED">
        <w:rPr>
          <w:rFonts w:ascii="Times New Roman" w:hAnsi="Times New Roman"/>
          <w:lang w:val="sr-Cyrl-BA"/>
        </w:rPr>
        <w:t xml:space="preserve"> примјеном посебног информационог система, чија набавка би могла да изискује додатне трошкове друштвима за осигурање.</w:t>
      </w:r>
    </w:p>
    <w:p w:rsidR="007458EA" w:rsidRPr="005910ED" w:rsidRDefault="00C5425C"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7458EA" w:rsidRPr="005910ED">
        <w:rPr>
          <w:rFonts w:ascii="Times New Roman" w:hAnsi="Times New Roman"/>
          <w:lang w:val="sr-Cyrl-BA"/>
        </w:rPr>
        <w:t xml:space="preserve">Приједлогом је прописана измјена формалности – сагласност на тарифу премија и цјеновник осигурања од аутоодговорности, коју издаје Агенција за осигурање Републике Српске, у погледу почетка периода примјене. </w:t>
      </w:r>
    </w:p>
    <w:p w:rsidR="007458EA" w:rsidRPr="005910ED" w:rsidRDefault="00C5425C" w:rsidP="00C5425C">
      <w:pPr>
        <w:jc w:val="both"/>
        <w:rPr>
          <w:rFonts w:ascii="Times New Roman" w:hAnsi="Times New Roman"/>
          <w:lang w:val="sr-Cyrl-BA"/>
        </w:rPr>
      </w:pPr>
      <w:r w:rsidRPr="005910ED">
        <w:rPr>
          <w:rFonts w:ascii="Times New Roman" w:hAnsi="Times New Roman"/>
          <w:lang w:val="sr-Cyrl-BA"/>
        </w:rPr>
        <w:tab/>
      </w:r>
      <w:r w:rsidR="007458EA" w:rsidRPr="005910ED">
        <w:rPr>
          <w:rFonts w:ascii="Times New Roman" w:hAnsi="Times New Roman"/>
          <w:lang w:val="sr-Cyrl-BA"/>
        </w:rPr>
        <w:t>У вези са социјалним утицајем, обрађивач је навео да ће Приједлог позитивно утицати на потрошаче</w:t>
      </w:r>
      <w:r w:rsidRPr="005910ED">
        <w:rPr>
          <w:rFonts w:ascii="Times New Roman" w:hAnsi="Times New Roman"/>
          <w:lang w:val="sr-Cyrl-BA"/>
        </w:rPr>
        <w:t>,</w:t>
      </w:r>
      <w:r w:rsidR="007458EA" w:rsidRPr="005910ED">
        <w:rPr>
          <w:rFonts w:ascii="Times New Roman" w:hAnsi="Times New Roman"/>
          <w:lang w:val="sr-Cyrl-BA"/>
        </w:rPr>
        <w:t xml:space="preserve"> тј. осигуранике и акционаре друштава за осигурање, јер се Приједлогом пролонгира увођење либералног одређивања цијена осигурања, које би због недовољне спремности тржишта осигурања, могло изазвати негативне посљедице (нереално повећање цијена осигурања аутоодговорности, ликвидацију и стечај друштава за осигурање).</w:t>
      </w:r>
      <w:r w:rsidR="007458EA" w:rsidRPr="005910ED">
        <w:rPr>
          <w:rFonts w:ascii="Times New Roman" w:hAnsi="Times New Roman"/>
          <w:lang w:val="sr-Cyrl-BA"/>
        </w:rPr>
        <w:tab/>
      </w:r>
    </w:p>
    <w:p w:rsidR="007458EA" w:rsidRPr="005910ED" w:rsidRDefault="00C5425C" w:rsidP="00C5425C">
      <w:pPr>
        <w:tabs>
          <w:tab w:val="left" w:pos="720"/>
        </w:tabs>
        <w:jc w:val="both"/>
        <w:rPr>
          <w:rFonts w:ascii="Times New Roman" w:hAnsi="Times New Roman"/>
          <w:lang w:val="sr-Cyrl-BA"/>
        </w:rPr>
      </w:pPr>
      <w:r w:rsidRPr="005910ED">
        <w:rPr>
          <w:rFonts w:ascii="Times New Roman" w:hAnsi="Times New Roman"/>
          <w:lang w:val="sr-Cyrl-BA"/>
        </w:rPr>
        <w:tab/>
      </w:r>
      <w:r w:rsidR="007458EA" w:rsidRPr="005910ED">
        <w:rPr>
          <w:rFonts w:ascii="Times New Roman" w:hAnsi="Times New Roman"/>
          <w:lang w:val="sr-Cyrl-BA"/>
        </w:rPr>
        <w:t xml:space="preserve">У вези с утицајем на животну средину, утврђено је да Приједлог не утиче на животну средину. </w:t>
      </w:r>
    </w:p>
    <w:p w:rsidR="007458EA" w:rsidRPr="005910ED" w:rsidRDefault="007458EA"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t xml:space="preserve">У погледу осталих методолошких корака процјене утицаја прописа, обрађивач је навео да је запримљена иницијатива Удружења друштава за осигурање Републике Српске, те да су обављене консултације с представницима Агенције за осигурање Републике Српске. </w:t>
      </w:r>
    </w:p>
    <w:p w:rsidR="007458EA" w:rsidRPr="005910ED" w:rsidRDefault="00C5425C"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7458EA" w:rsidRPr="005910ED">
        <w:rPr>
          <w:rFonts w:ascii="Times New Roman" w:hAnsi="Times New Roman"/>
          <w:lang w:val="sr-Cyrl-BA"/>
        </w:rPr>
        <w:t xml:space="preserve">Када је у питању спровођење прописа, обрађивач је навео да је за примјену закона одговорна Агенција за осигурање Републике Српске. Показатељи за вредновање ефеката примјене предложеног рјешења су степен развијености друштава за осигурање (у погледу капитала, покрића техничких резерви, управљања трошковима), степен развоја стандардизованих података о уговорима о осигурању и штетним догађајима и ефикасност централне електронске евиденције у оквиру Заштитног фонда Републике Српске. </w:t>
      </w:r>
    </w:p>
    <w:p w:rsidR="007458EA" w:rsidRPr="005910ED" w:rsidRDefault="00C5425C" w:rsidP="007458EA">
      <w:pPr>
        <w:tabs>
          <w:tab w:val="left" w:pos="360"/>
        </w:tabs>
        <w:jc w:val="both"/>
        <w:rPr>
          <w:rFonts w:ascii="Times New Roman" w:hAnsi="Times New Roman"/>
          <w:lang w:val="sr-Cyrl-BA"/>
        </w:rPr>
      </w:pPr>
      <w:r w:rsidRPr="005910ED">
        <w:rPr>
          <w:rFonts w:ascii="Times New Roman" w:hAnsi="Times New Roman"/>
          <w:lang w:val="sr-Cyrl-BA"/>
        </w:rPr>
        <w:tab/>
      </w:r>
      <w:r w:rsidRPr="005910ED">
        <w:rPr>
          <w:rFonts w:ascii="Times New Roman" w:hAnsi="Times New Roman"/>
          <w:lang w:val="sr-Cyrl-BA"/>
        </w:rPr>
        <w:tab/>
      </w:r>
      <w:r w:rsidR="007458EA" w:rsidRPr="005910ED">
        <w:rPr>
          <w:rFonts w:ascii="Times New Roman" w:hAnsi="Times New Roman"/>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p>
    <w:p w:rsidR="00791F8B" w:rsidRPr="005910ED" w:rsidRDefault="00791F8B" w:rsidP="007A4EC3">
      <w:pPr>
        <w:tabs>
          <w:tab w:val="left" w:pos="450"/>
        </w:tabs>
        <w:jc w:val="both"/>
        <w:rPr>
          <w:rFonts w:ascii="Times New Roman" w:hAnsi="Times New Roman"/>
          <w:b/>
          <w:sz w:val="22"/>
          <w:szCs w:val="22"/>
          <w:lang w:val="sr-Cyrl-BA"/>
        </w:rPr>
      </w:pPr>
    </w:p>
    <w:p w:rsidR="00AA2178" w:rsidRPr="005910ED" w:rsidRDefault="00333367" w:rsidP="007A4EC3">
      <w:pPr>
        <w:tabs>
          <w:tab w:val="left" w:pos="450"/>
        </w:tabs>
        <w:jc w:val="both"/>
        <w:rPr>
          <w:rFonts w:ascii="Times New Roman" w:hAnsi="Times New Roman"/>
          <w:b/>
          <w:lang w:val="sr-Cyrl-BA"/>
        </w:rPr>
      </w:pPr>
      <w:r w:rsidRPr="005910ED">
        <w:rPr>
          <w:rFonts w:ascii="Times New Roman" w:hAnsi="Times New Roman"/>
          <w:b/>
          <w:noProof/>
          <w:lang w:val="sr-Cyrl-BA"/>
        </w:rPr>
        <w:t>V</w:t>
      </w:r>
      <w:r w:rsidRPr="005910ED">
        <w:rPr>
          <w:rFonts w:ascii="Times New Roman" w:hAnsi="Times New Roman"/>
          <w:b/>
          <w:noProof/>
          <w:lang w:val="sr-Latn-RS"/>
        </w:rPr>
        <w:t>I</w:t>
      </w:r>
      <w:r w:rsidRPr="005910ED">
        <w:rPr>
          <w:rFonts w:ascii="Times New Roman" w:hAnsi="Times New Roman"/>
          <w:b/>
          <w:noProof/>
          <w:lang w:val="sr-Cyrl-BA"/>
        </w:rPr>
        <w:t>I</w:t>
      </w:r>
      <w:r w:rsidRPr="005910ED">
        <w:rPr>
          <w:rFonts w:ascii="Times New Roman" w:hAnsi="Times New Roman"/>
          <w:b/>
          <w:noProof/>
          <w:lang w:val="sr-Latn-RS"/>
        </w:rPr>
        <w:t>I</w:t>
      </w:r>
      <w:r w:rsidR="00AA2178" w:rsidRPr="005910ED">
        <w:rPr>
          <w:rFonts w:ascii="Times New Roman" w:hAnsi="Times New Roman"/>
          <w:b/>
          <w:lang w:val="sr-Cyrl-BA"/>
        </w:rPr>
        <w:tab/>
        <w:t>ФИНАНСИЈСКА СРЕ</w:t>
      </w:r>
      <w:r w:rsidR="00F63ADB" w:rsidRPr="005910ED">
        <w:rPr>
          <w:rFonts w:ascii="Times New Roman" w:hAnsi="Times New Roman"/>
          <w:b/>
          <w:lang w:val="sr-Cyrl-BA"/>
        </w:rPr>
        <w:t>ДСТВА</w:t>
      </w:r>
      <w:r w:rsidR="001C0290" w:rsidRPr="005910ED">
        <w:rPr>
          <w:rFonts w:ascii="Times New Roman" w:hAnsi="Times New Roman"/>
          <w:b/>
          <w:lang w:val="sr-Cyrl-BA"/>
        </w:rPr>
        <w:t xml:space="preserve"> И ЕКОНОМСКА ОПРАВДАНОСТ </w:t>
      </w:r>
      <w:r w:rsidR="00AA2178" w:rsidRPr="005910ED">
        <w:rPr>
          <w:rFonts w:ascii="Times New Roman" w:hAnsi="Times New Roman"/>
          <w:b/>
          <w:lang w:val="sr-Cyrl-BA"/>
        </w:rPr>
        <w:t>ДОНОШЕЊА ЗАКОНА</w:t>
      </w:r>
    </w:p>
    <w:p w:rsidR="00AA2178" w:rsidRPr="005910ED" w:rsidRDefault="00AA2178" w:rsidP="007A4EC3">
      <w:pPr>
        <w:jc w:val="both"/>
        <w:rPr>
          <w:rFonts w:ascii="Times New Roman" w:hAnsi="Times New Roman"/>
          <w:sz w:val="22"/>
          <w:szCs w:val="22"/>
          <w:lang w:val="sr-Cyrl-BA"/>
        </w:rPr>
      </w:pPr>
    </w:p>
    <w:p w:rsidR="00A960C4" w:rsidRPr="005910ED" w:rsidRDefault="00AA2178" w:rsidP="00FB13E4">
      <w:pPr>
        <w:ind w:firstLine="720"/>
        <w:jc w:val="both"/>
        <w:rPr>
          <w:rFonts w:ascii="Times New Roman" w:hAnsi="Times New Roman"/>
          <w:lang w:val="sr-Cyrl-BA"/>
        </w:rPr>
      </w:pPr>
      <w:r w:rsidRPr="005910ED">
        <w:rPr>
          <w:rFonts w:ascii="Times New Roman" w:hAnsi="Times New Roman"/>
          <w:lang w:val="sr-Cyrl-BA"/>
        </w:rPr>
        <w:t>За спровођење овог закона није потребно издвојити сред</w:t>
      </w:r>
      <w:r w:rsidR="001C0290" w:rsidRPr="005910ED">
        <w:rPr>
          <w:rFonts w:ascii="Times New Roman" w:hAnsi="Times New Roman"/>
          <w:lang w:val="sr-Cyrl-BA"/>
        </w:rPr>
        <w:t>ства из буџета Републике Српске.</w:t>
      </w:r>
    </w:p>
    <w:p w:rsidR="00F348EA" w:rsidRPr="005910ED" w:rsidRDefault="00F348EA">
      <w:pPr>
        <w:spacing w:after="160" w:line="259" w:lineRule="auto"/>
        <w:rPr>
          <w:rFonts w:ascii="Times New Roman" w:eastAsia="MS Mincho" w:hAnsi="Times New Roman"/>
          <w:b/>
          <w:bCs/>
          <w:lang w:val="sr-Cyrl-BA" w:eastAsia="sr-Cyrl-RS"/>
        </w:rPr>
      </w:pPr>
      <w:r w:rsidRPr="005910ED">
        <w:rPr>
          <w:rFonts w:ascii="Times New Roman" w:eastAsia="MS Mincho" w:hAnsi="Times New Roman"/>
          <w:b/>
          <w:bCs/>
          <w:lang w:val="sr-Cyrl-BA" w:eastAsia="sr-Cyrl-RS"/>
        </w:rPr>
        <w:br w:type="page"/>
      </w:r>
    </w:p>
    <w:p w:rsidR="00417D1A" w:rsidRPr="005910ED" w:rsidRDefault="001C0290" w:rsidP="001C0290">
      <w:pPr>
        <w:jc w:val="right"/>
        <w:rPr>
          <w:rFonts w:ascii="Times New Roman" w:hAnsi="Times New Roman"/>
          <w:lang w:val="sr-Cyrl-BA"/>
        </w:rPr>
      </w:pPr>
      <w:r w:rsidRPr="005910ED">
        <w:rPr>
          <w:rFonts w:ascii="Times New Roman" w:eastAsia="MS Mincho" w:hAnsi="Times New Roman"/>
          <w:b/>
          <w:bCs/>
          <w:lang w:val="sr-Cyrl-BA" w:eastAsia="sr-Cyrl-RS"/>
        </w:rPr>
        <w:lastRenderedPageBreak/>
        <w:t>ПРИЛОГ</w:t>
      </w:r>
    </w:p>
    <w:p w:rsidR="00417D1A" w:rsidRPr="005910ED" w:rsidRDefault="00417D1A" w:rsidP="007A4EC3">
      <w:pPr>
        <w:jc w:val="center"/>
        <w:rPr>
          <w:rFonts w:ascii="Times New Roman" w:eastAsia="MS Mincho" w:hAnsi="Times New Roman"/>
          <w:b/>
          <w:bCs/>
          <w:sz w:val="26"/>
          <w:szCs w:val="26"/>
          <w:lang w:val="sr-Cyrl-BA" w:eastAsia="sr-Cyrl-RS"/>
        </w:rPr>
      </w:pPr>
    </w:p>
    <w:p w:rsidR="001C0290" w:rsidRPr="005910ED" w:rsidRDefault="001C0290" w:rsidP="001C0290">
      <w:pPr>
        <w:jc w:val="center"/>
        <w:rPr>
          <w:rFonts w:ascii="Times New Roman" w:eastAsia="MS Mincho" w:hAnsi="Times New Roman"/>
          <w:b/>
          <w:bCs/>
          <w:lang w:val="sr-Cyrl-BA" w:eastAsia="sr-Cyrl-RS"/>
        </w:rPr>
      </w:pPr>
      <w:r w:rsidRPr="005910ED">
        <w:rPr>
          <w:rFonts w:ascii="Times New Roman" w:eastAsia="MS Mincho" w:hAnsi="Times New Roman"/>
          <w:b/>
          <w:bCs/>
          <w:lang w:val="sr-Cyrl-BA" w:eastAsia="sr-Cyrl-RS"/>
        </w:rPr>
        <w:t>ЗАКОН О ОБАВЕЗНИМ ОСИГУРАЊИМА У САОБРАЋАЈУ</w:t>
      </w:r>
    </w:p>
    <w:p w:rsidR="00417D1A" w:rsidRPr="005910ED" w:rsidRDefault="001C0290" w:rsidP="001C0290">
      <w:pPr>
        <w:jc w:val="center"/>
        <w:rPr>
          <w:rFonts w:ascii="Times New Roman" w:eastAsia="MS Mincho" w:hAnsi="Times New Roman"/>
          <w:bCs/>
          <w:lang w:val="sr-Cyrl-BA" w:eastAsia="sr-Cyrl-RS"/>
        </w:rPr>
      </w:pPr>
      <w:r w:rsidRPr="005910ED">
        <w:rPr>
          <w:rFonts w:ascii="Times New Roman" w:eastAsia="MS Mincho" w:hAnsi="Times New Roman"/>
          <w:bCs/>
          <w:lang w:val="sr-Cyrl-BA" w:eastAsia="sr-Cyrl-RS"/>
        </w:rPr>
        <w:t>(</w:t>
      </w:r>
      <w:r w:rsidR="00417D1A" w:rsidRPr="005910ED">
        <w:rPr>
          <w:rFonts w:ascii="Times New Roman" w:eastAsia="MS Mincho" w:hAnsi="Times New Roman"/>
          <w:bCs/>
          <w:lang w:val="sr-Cyrl-BA" w:eastAsia="sr-Cyrl-RS"/>
        </w:rPr>
        <w:t>Текст предложених измјена</w:t>
      </w:r>
      <w:r w:rsidRPr="005910ED">
        <w:rPr>
          <w:rFonts w:ascii="Times New Roman" w:eastAsia="MS Mincho" w:hAnsi="Times New Roman"/>
          <w:bCs/>
          <w:lang w:val="sr-Cyrl-BA" w:eastAsia="sr-Cyrl-RS"/>
        </w:rPr>
        <w:t xml:space="preserve"> и допуна</w:t>
      </w:r>
      <w:r w:rsidR="00417D1A" w:rsidRPr="005910ED">
        <w:rPr>
          <w:rFonts w:ascii="Times New Roman" w:eastAsia="MS Mincho" w:hAnsi="Times New Roman"/>
          <w:bCs/>
          <w:lang w:val="sr-Cyrl-BA" w:eastAsia="sr-Cyrl-RS"/>
        </w:rPr>
        <w:t xml:space="preserve"> уграђен у</w:t>
      </w:r>
      <w:r w:rsidRPr="005910ED">
        <w:rPr>
          <w:rFonts w:ascii="Times New Roman" w:eastAsia="MS Mincho" w:hAnsi="Times New Roman"/>
          <w:bCs/>
          <w:lang w:val="sr-Cyrl-BA" w:eastAsia="sr-Cyrl-RS"/>
        </w:rPr>
        <w:t xml:space="preserve"> основни</w:t>
      </w:r>
      <w:r w:rsidR="00417D1A" w:rsidRPr="005910ED">
        <w:rPr>
          <w:rFonts w:ascii="Times New Roman" w:eastAsia="MS Mincho" w:hAnsi="Times New Roman"/>
          <w:bCs/>
          <w:lang w:val="sr-Cyrl-BA" w:eastAsia="sr-Cyrl-RS"/>
        </w:rPr>
        <w:t xml:space="preserve"> текст </w:t>
      </w:r>
      <w:r w:rsidRPr="005910ED">
        <w:rPr>
          <w:rFonts w:ascii="Times New Roman" w:eastAsia="MS Mincho" w:hAnsi="Times New Roman"/>
          <w:bCs/>
          <w:lang w:val="sr-Cyrl-BA" w:eastAsia="sr-Cyrl-RS"/>
        </w:rPr>
        <w:t>Закона)</w:t>
      </w:r>
    </w:p>
    <w:p w:rsidR="001C0290" w:rsidRPr="005910ED" w:rsidRDefault="001C0290" w:rsidP="007A4EC3">
      <w:pPr>
        <w:jc w:val="center"/>
        <w:rPr>
          <w:rFonts w:ascii="Times New Roman" w:hAnsi="Times New Roman"/>
          <w:b/>
          <w:bCs/>
          <w:lang w:val="sr-Cyrl-BA"/>
        </w:rPr>
      </w:pPr>
    </w:p>
    <w:p w:rsidR="001C0290" w:rsidRPr="005910ED" w:rsidRDefault="001C0290" w:rsidP="007A4EC3">
      <w:pPr>
        <w:jc w:val="center"/>
        <w:rPr>
          <w:rFonts w:ascii="Times New Roman" w:hAnsi="Times New Roman"/>
          <w:b/>
          <w:bCs/>
          <w:lang w:val="sr-Cyrl-BA"/>
        </w:rPr>
      </w:pPr>
    </w:p>
    <w:p w:rsidR="00417D1A" w:rsidRPr="005910ED" w:rsidRDefault="00417D1A" w:rsidP="007A4EC3">
      <w:pPr>
        <w:jc w:val="center"/>
        <w:rPr>
          <w:rFonts w:ascii="Times New Roman" w:hAnsi="Times New Roman"/>
          <w:bCs/>
          <w:lang w:val="sr-Cyrl-BA"/>
        </w:rPr>
      </w:pPr>
      <w:r w:rsidRPr="005910ED">
        <w:rPr>
          <w:rFonts w:ascii="Times New Roman" w:hAnsi="Times New Roman"/>
          <w:bCs/>
          <w:lang w:val="sr-Cyrl-BA"/>
        </w:rPr>
        <w:t>Услови осигурања и тарифе премија осигурања</w:t>
      </w:r>
    </w:p>
    <w:p w:rsidR="00417D1A" w:rsidRPr="005910ED" w:rsidRDefault="00417D1A" w:rsidP="007A4EC3">
      <w:pPr>
        <w:jc w:val="center"/>
        <w:rPr>
          <w:rFonts w:ascii="Times New Roman" w:hAnsi="Times New Roman"/>
          <w:lang w:val="sr-Cyrl-BA"/>
        </w:rPr>
      </w:pPr>
      <w:r w:rsidRPr="005910ED">
        <w:rPr>
          <w:rFonts w:ascii="Times New Roman" w:hAnsi="Times New Roman"/>
          <w:lang w:val="sr-Cyrl-BA"/>
        </w:rPr>
        <w:t>Члан 12.</w:t>
      </w:r>
    </w:p>
    <w:p w:rsidR="00417D1A" w:rsidRPr="005910ED" w:rsidRDefault="00417D1A" w:rsidP="007A4EC3">
      <w:pPr>
        <w:jc w:val="both"/>
        <w:rPr>
          <w:rFonts w:ascii="Times New Roman" w:hAnsi="Times New Roman"/>
          <w:lang w:val="sr-Cyrl-BA"/>
        </w:rPr>
      </w:pPr>
    </w:p>
    <w:p w:rsidR="00417D1A" w:rsidRPr="005910ED" w:rsidRDefault="00417D1A" w:rsidP="007A4EC3">
      <w:pPr>
        <w:ind w:firstLine="720"/>
        <w:jc w:val="both"/>
        <w:rPr>
          <w:rFonts w:ascii="Times New Roman" w:hAnsi="Times New Roman"/>
          <w:lang w:val="sr-Cyrl-BA"/>
        </w:rPr>
      </w:pPr>
      <w:r w:rsidRPr="005910ED">
        <w:rPr>
          <w:rFonts w:ascii="Times New Roman" w:hAnsi="Times New Roman"/>
          <w:lang w:val="sr-Cyrl-BA"/>
        </w:rPr>
        <w:t>(1) Друштво за осигурање које обавља врсте осигурања из члана 2. овог закона дужно је да донесе услове осигурања од аутоодговорности, као и услове осигурања и тарифе премија за врсте обавезних осигурања из члана 2. т. 1), 3) и 4) овог закона и достави их Агенцији за осигурање Републике Српске (у даљем тексту: Агенција) најкасније осам дана од дана доношења.</w:t>
      </w:r>
    </w:p>
    <w:p w:rsidR="00417D1A" w:rsidRPr="005910ED" w:rsidRDefault="00417D1A" w:rsidP="007A4EC3">
      <w:pPr>
        <w:ind w:firstLine="720"/>
        <w:jc w:val="both"/>
        <w:rPr>
          <w:rFonts w:ascii="Times New Roman" w:hAnsi="Times New Roman"/>
          <w:lang w:val="sr-Cyrl-BA"/>
        </w:rPr>
      </w:pPr>
      <w:r w:rsidRPr="005910ED">
        <w:rPr>
          <w:rFonts w:ascii="Times New Roman" w:hAnsi="Times New Roman"/>
          <w:lang w:val="sr-Cyrl-BA"/>
        </w:rPr>
        <w:t xml:space="preserve">(2) Управни одбор Агенције доноси заједничку тарифу премија и цјеновник за осигурање од аутоодговорности </w:t>
      </w:r>
      <w:r w:rsidR="00297B3E" w:rsidRPr="005910ED">
        <w:rPr>
          <w:rFonts w:ascii="Times New Roman" w:hAnsi="Times New Roman"/>
          <w:b/>
          <w:lang w:val="sr-Cyrl-BA"/>
        </w:rPr>
        <w:t>и утврђује рок њихове примјене, а који не може бити дужи од 31. децембра 2026. године</w:t>
      </w:r>
      <w:r w:rsidR="00297B3E" w:rsidRPr="005910ED">
        <w:rPr>
          <w:rFonts w:ascii="Times New Roman" w:hAnsi="Times New Roman"/>
          <w:lang w:val="sr-Cyrl-BA"/>
        </w:rPr>
        <w:t>.</w:t>
      </w:r>
    </w:p>
    <w:p w:rsidR="00417D1A" w:rsidRPr="005910ED" w:rsidRDefault="00417D1A" w:rsidP="007A4EC3">
      <w:pPr>
        <w:ind w:firstLine="720"/>
        <w:jc w:val="both"/>
        <w:rPr>
          <w:rFonts w:ascii="Times New Roman" w:hAnsi="Times New Roman"/>
          <w:b/>
          <w:lang w:val="sr-Cyrl-BA"/>
        </w:rPr>
      </w:pPr>
      <w:r w:rsidRPr="005910ED">
        <w:rPr>
          <w:rFonts w:ascii="Times New Roman" w:hAnsi="Times New Roman"/>
          <w:lang w:val="sr-Cyrl-BA"/>
        </w:rPr>
        <w:t>(3) Најкасније 90 дана прије истека рока/периода из става 2. овог члана, друштво за осигурање дужно је Агенцији доставити, ради давања сагласности, сопствену тарифу премија и цјеновник за осигурање од аутоодговорности</w:t>
      </w:r>
    </w:p>
    <w:p w:rsidR="00417D1A" w:rsidRPr="005910ED" w:rsidRDefault="00F63ADB" w:rsidP="007A4EC3">
      <w:pPr>
        <w:jc w:val="both"/>
        <w:rPr>
          <w:rFonts w:ascii="Times New Roman" w:hAnsi="Times New Roman"/>
          <w:strike/>
          <w:lang w:val="sr-Cyrl-BA"/>
        </w:rPr>
      </w:pPr>
      <w:r w:rsidRPr="005910ED">
        <w:rPr>
          <w:rFonts w:ascii="Times New Roman" w:hAnsi="Times New Roman"/>
          <w:lang w:val="sr-Cyrl-BA"/>
        </w:rPr>
        <w:tab/>
      </w:r>
      <w:r w:rsidR="00417D1A" w:rsidRPr="005910ED">
        <w:rPr>
          <w:rFonts w:ascii="Times New Roman" w:hAnsi="Times New Roman"/>
          <w:lang w:val="sr-Cyrl-BA"/>
        </w:rPr>
        <w:t xml:space="preserve">(4) Агенција издаје сагласност из става 3. овог члана уколико је тарифа премија и цјеновник у складу са прописима о осигурању, актима Агенције, </w:t>
      </w:r>
      <w:proofErr w:type="spellStart"/>
      <w:r w:rsidR="00417D1A" w:rsidRPr="005910ED">
        <w:rPr>
          <w:rFonts w:ascii="Times New Roman" w:hAnsi="Times New Roman"/>
          <w:lang w:val="sr-Cyrl-BA"/>
        </w:rPr>
        <w:t>актуарским</w:t>
      </w:r>
      <w:proofErr w:type="spellEnd"/>
      <w:r w:rsidR="00417D1A" w:rsidRPr="005910ED">
        <w:rPr>
          <w:rFonts w:ascii="Times New Roman" w:hAnsi="Times New Roman"/>
          <w:lang w:val="sr-Cyrl-BA"/>
        </w:rPr>
        <w:t xml:space="preserve"> начелима и правилима струке.</w:t>
      </w:r>
    </w:p>
    <w:p w:rsidR="00417D1A" w:rsidRPr="005910ED" w:rsidRDefault="00417D1A" w:rsidP="007A4EC3">
      <w:pPr>
        <w:ind w:firstLine="720"/>
        <w:jc w:val="both"/>
        <w:rPr>
          <w:rFonts w:ascii="Times New Roman" w:hAnsi="Times New Roman"/>
          <w:lang w:val="sr-Cyrl-BA"/>
        </w:rPr>
      </w:pPr>
      <w:r w:rsidRPr="005910ED">
        <w:rPr>
          <w:rFonts w:ascii="Times New Roman" w:hAnsi="Times New Roman"/>
          <w:lang w:val="sr-Cyrl-BA"/>
        </w:rPr>
        <w:t>(5) Управни одбор Агенције доноси смјернице које су друштва за осигурање дужна примјењивати у израчунавању тарифе премија из става 3. овог члана.</w:t>
      </w:r>
    </w:p>
    <w:p w:rsidR="00417D1A" w:rsidRPr="005910ED" w:rsidRDefault="00417D1A" w:rsidP="007A4EC3">
      <w:pPr>
        <w:ind w:firstLine="720"/>
        <w:jc w:val="both"/>
        <w:rPr>
          <w:rFonts w:ascii="Times New Roman" w:hAnsi="Times New Roman"/>
          <w:lang w:val="sr-Cyrl-BA"/>
        </w:rPr>
      </w:pPr>
      <w:r w:rsidRPr="005910ED">
        <w:rPr>
          <w:rFonts w:ascii="Times New Roman" w:hAnsi="Times New Roman"/>
          <w:lang w:val="sr-Cyrl-BA"/>
        </w:rPr>
        <w:t>(6) Даном престанка важења заједничке тарифе премија и цјеновника за осигурање од аутоодговорности из става 2. овог члана, друштво за осигурање стиче право на примјену сопствене тарифе премија и цјеновника за осигурање од аутоодговорности из става 3. овог члана за коју је добило претходну сагласност Агенције.</w:t>
      </w:r>
    </w:p>
    <w:p w:rsidR="00417D1A" w:rsidRPr="005910ED" w:rsidRDefault="00417D1A" w:rsidP="007A4EC3">
      <w:pPr>
        <w:ind w:firstLine="720"/>
        <w:jc w:val="both"/>
        <w:rPr>
          <w:rFonts w:ascii="Times New Roman" w:hAnsi="Times New Roman"/>
          <w:lang w:val="sr-Cyrl-BA"/>
        </w:rPr>
      </w:pPr>
      <w:r w:rsidRPr="005910ED">
        <w:rPr>
          <w:rFonts w:ascii="Times New Roman" w:hAnsi="Times New Roman"/>
          <w:b/>
          <w:lang w:val="sr-Cyrl-BA"/>
        </w:rPr>
        <w:t>(7)</w:t>
      </w:r>
      <w:r w:rsidRPr="005910ED">
        <w:rPr>
          <w:rFonts w:ascii="Times New Roman" w:hAnsi="Times New Roman"/>
          <w:lang w:val="sr-Cyrl-BA"/>
        </w:rPr>
        <w:t xml:space="preserve"> Уз тарифу премија друштво за осигурање дужно је Агенцији достављати и:</w:t>
      </w:r>
    </w:p>
    <w:p w:rsidR="00417D1A" w:rsidRPr="005910ED" w:rsidRDefault="00417D1A" w:rsidP="008579D2">
      <w:pPr>
        <w:ind w:firstLine="720"/>
        <w:jc w:val="both"/>
        <w:rPr>
          <w:rFonts w:ascii="Times New Roman" w:hAnsi="Times New Roman"/>
          <w:lang w:val="sr-Cyrl-BA"/>
        </w:rPr>
      </w:pPr>
      <w:r w:rsidRPr="005910ED">
        <w:rPr>
          <w:rFonts w:ascii="Times New Roman" w:hAnsi="Times New Roman"/>
          <w:lang w:val="sr-Cyrl-BA"/>
        </w:rPr>
        <w:t xml:space="preserve">1) техничке основе које употребљава при утврђивању тарифа премија и </w:t>
      </w:r>
    </w:p>
    <w:p w:rsidR="00417D1A" w:rsidRPr="005910ED" w:rsidRDefault="00417D1A" w:rsidP="008579D2">
      <w:pPr>
        <w:ind w:firstLine="720"/>
        <w:jc w:val="both"/>
        <w:rPr>
          <w:rFonts w:ascii="Times New Roman" w:hAnsi="Times New Roman"/>
          <w:lang w:val="sr-Cyrl-BA"/>
        </w:rPr>
      </w:pPr>
      <w:r w:rsidRPr="005910ED">
        <w:rPr>
          <w:rFonts w:ascii="Times New Roman" w:hAnsi="Times New Roman"/>
          <w:lang w:val="sr-Cyrl-BA"/>
        </w:rPr>
        <w:t>2) позитивно мишљење овлашћеног актуара о адекватности техничких основа и премија које се израчунавају за ризике који се преузимају у осигурању, те о њиховој могућности за трајно испуњавање свих обавеза друштва за осигурање из уговора о осигурању, укључујући и формирање довољних техничких резерви за осигурање.</w:t>
      </w:r>
    </w:p>
    <w:p w:rsidR="00417D1A" w:rsidRPr="005910ED" w:rsidRDefault="00417D1A" w:rsidP="007A4EC3">
      <w:pPr>
        <w:ind w:firstLine="720"/>
        <w:jc w:val="both"/>
        <w:rPr>
          <w:rFonts w:ascii="Times New Roman" w:hAnsi="Times New Roman"/>
          <w:lang w:val="sr-Cyrl-BA"/>
        </w:rPr>
      </w:pPr>
      <w:r w:rsidRPr="005910ED">
        <w:rPr>
          <w:rFonts w:ascii="Times New Roman" w:hAnsi="Times New Roman"/>
          <w:b/>
          <w:lang w:val="sr-Cyrl-BA"/>
        </w:rPr>
        <w:t>(8)</w:t>
      </w:r>
      <w:r w:rsidRPr="005910ED">
        <w:rPr>
          <w:rFonts w:ascii="Times New Roman" w:hAnsi="Times New Roman"/>
          <w:lang w:val="sr-Cyrl-BA"/>
        </w:rPr>
        <w:t xml:space="preserve"> Агенција je надлежна да као мјере надзора налаже измјене, односно допуне услова осигурања и тарифа премија уколико утврди да они нису усаглашени са овим законом, актима Агенције, </w:t>
      </w:r>
      <w:proofErr w:type="spellStart"/>
      <w:r w:rsidRPr="005910ED">
        <w:rPr>
          <w:rFonts w:ascii="Times New Roman" w:hAnsi="Times New Roman"/>
          <w:lang w:val="sr-Cyrl-BA"/>
        </w:rPr>
        <w:t>актуарским</w:t>
      </w:r>
      <w:proofErr w:type="spellEnd"/>
      <w:r w:rsidRPr="005910ED">
        <w:rPr>
          <w:rFonts w:ascii="Times New Roman" w:hAnsi="Times New Roman"/>
          <w:lang w:val="sr-Cyrl-BA"/>
        </w:rPr>
        <w:t xml:space="preserve"> начелима и правилима струке.</w:t>
      </w:r>
    </w:p>
    <w:p w:rsidR="00417D1A" w:rsidRPr="005910ED" w:rsidRDefault="00417D1A" w:rsidP="007A4EC3">
      <w:pPr>
        <w:ind w:firstLine="720"/>
        <w:rPr>
          <w:rFonts w:ascii="Times New Roman" w:hAnsi="Times New Roman"/>
          <w:lang w:val="sr-Cyrl-BA"/>
        </w:rPr>
      </w:pPr>
      <w:r w:rsidRPr="005910ED">
        <w:rPr>
          <w:rFonts w:ascii="Times New Roman" w:hAnsi="Times New Roman"/>
          <w:b/>
          <w:lang w:val="sr-Cyrl-BA"/>
        </w:rPr>
        <w:t>(9)</w:t>
      </w:r>
      <w:r w:rsidRPr="005910ED">
        <w:rPr>
          <w:rFonts w:ascii="Times New Roman" w:hAnsi="Times New Roman"/>
          <w:lang w:val="sr-Cyrl-BA"/>
        </w:rPr>
        <w:t xml:space="preserve"> Друштво за осигурање дужно је услове осигурања из става 1. овог члана, који су достављени Агенцији у оквиру обавезе обавјештавања, учинити јавно доступним.</w:t>
      </w:r>
    </w:p>
    <w:p w:rsidR="00417D1A" w:rsidRPr="005910ED" w:rsidRDefault="00417D1A" w:rsidP="007A4EC3">
      <w:pPr>
        <w:jc w:val="both"/>
        <w:rPr>
          <w:rFonts w:ascii="Times New Roman" w:hAnsi="Times New Roman"/>
          <w:lang w:val="sr-Cyrl-BA"/>
        </w:rPr>
      </w:pPr>
    </w:p>
    <w:p w:rsidR="00417D1A" w:rsidRPr="005910ED" w:rsidRDefault="00417D1A" w:rsidP="007A4EC3">
      <w:pPr>
        <w:jc w:val="center"/>
        <w:rPr>
          <w:rFonts w:ascii="Times New Roman" w:hAnsi="Times New Roman"/>
          <w:lang w:val="sr-Cyrl-BA"/>
        </w:rPr>
      </w:pPr>
      <w:r w:rsidRPr="005910ED">
        <w:rPr>
          <w:rFonts w:ascii="Times New Roman" w:hAnsi="Times New Roman"/>
          <w:lang w:val="sr-Cyrl-BA"/>
        </w:rPr>
        <w:t xml:space="preserve">Обавеза прикупљања података </w:t>
      </w:r>
    </w:p>
    <w:p w:rsidR="00417D1A" w:rsidRPr="005910ED" w:rsidRDefault="00417D1A" w:rsidP="007A4EC3">
      <w:pPr>
        <w:jc w:val="center"/>
        <w:rPr>
          <w:rFonts w:ascii="Times New Roman" w:hAnsi="Times New Roman"/>
          <w:lang w:val="sr-Cyrl-BA"/>
        </w:rPr>
      </w:pPr>
      <w:r w:rsidRPr="005910ED">
        <w:rPr>
          <w:rFonts w:ascii="Times New Roman" w:hAnsi="Times New Roman"/>
          <w:lang w:val="sr-Cyrl-BA"/>
        </w:rPr>
        <w:t>Члан 15.</w:t>
      </w:r>
    </w:p>
    <w:p w:rsidR="00417D1A" w:rsidRPr="005910ED" w:rsidRDefault="00417D1A" w:rsidP="007A4EC3">
      <w:pPr>
        <w:rPr>
          <w:rFonts w:ascii="Times New Roman" w:hAnsi="Times New Roman"/>
          <w:lang w:val="sr-Cyrl-BA"/>
        </w:rPr>
      </w:pPr>
    </w:p>
    <w:p w:rsidR="002C4298" w:rsidRPr="005910ED" w:rsidRDefault="00417D1A" w:rsidP="002C4298">
      <w:pPr>
        <w:pStyle w:val="ListParagraph"/>
        <w:numPr>
          <w:ilvl w:val="0"/>
          <w:numId w:val="1"/>
        </w:numPr>
        <w:tabs>
          <w:tab w:val="left" w:pos="1080"/>
        </w:tabs>
        <w:autoSpaceDE w:val="0"/>
        <w:autoSpaceDN w:val="0"/>
        <w:adjustRightInd w:val="0"/>
        <w:ind w:left="0" w:firstLine="720"/>
        <w:jc w:val="both"/>
        <w:rPr>
          <w:rFonts w:ascii="Times New Roman" w:hAnsi="Times New Roman"/>
          <w:lang w:val="sr-Cyrl-BA"/>
        </w:rPr>
      </w:pPr>
      <w:r w:rsidRPr="005910ED">
        <w:rPr>
          <w:rFonts w:ascii="Times New Roman" w:hAnsi="Times New Roman"/>
          <w:lang w:val="sr-Cyrl-BA"/>
        </w:rPr>
        <w:t xml:space="preserve">Друштво за осигурање дужно је да прикупља, обрађује и чува личне и друге податке, те да формира и води базу података о: </w:t>
      </w:r>
    </w:p>
    <w:p w:rsidR="002C4298" w:rsidRPr="005910ED" w:rsidRDefault="00417D1A" w:rsidP="002C4298">
      <w:pPr>
        <w:pStyle w:val="ListParagraph"/>
        <w:tabs>
          <w:tab w:val="left" w:pos="1080"/>
        </w:tabs>
        <w:autoSpaceDE w:val="0"/>
        <w:autoSpaceDN w:val="0"/>
        <w:adjustRightInd w:val="0"/>
        <w:ind w:left="0" w:firstLine="720"/>
        <w:jc w:val="both"/>
        <w:rPr>
          <w:rFonts w:ascii="Times New Roman" w:hAnsi="Times New Roman"/>
          <w:lang w:val="sr-Cyrl-BA"/>
        </w:rPr>
      </w:pPr>
      <w:r w:rsidRPr="005910ED">
        <w:rPr>
          <w:rFonts w:ascii="Times New Roman" w:hAnsi="Times New Roman"/>
          <w:lang w:val="sr-Cyrl-BA"/>
        </w:rPr>
        <w:t>1) уговорима о осигурању (осигураницима, осигураним превозним средствима и слично),</w:t>
      </w:r>
    </w:p>
    <w:p w:rsidR="002C4298" w:rsidRPr="005910ED" w:rsidRDefault="00417D1A" w:rsidP="002C4298">
      <w:pPr>
        <w:pStyle w:val="ListParagraph"/>
        <w:tabs>
          <w:tab w:val="left" w:pos="1080"/>
        </w:tabs>
        <w:autoSpaceDE w:val="0"/>
        <w:autoSpaceDN w:val="0"/>
        <w:adjustRightInd w:val="0"/>
        <w:ind w:left="0" w:firstLine="720"/>
        <w:jc w:val="both"/>
        <w:rPr>
          <w:rFonts w:ascii="Times New Roman" w:hAnsi="Times New Roman"/>
          <w:lang w:val="sr-Cyrl-BA"/>
        </w:rPr>
      </w:pPr>
      <w:r w:rsidRPr="005910ED">
        <w:rPr>
          <w:rFonts w:ascii="Times New Roman" w:hAnsi="Times New Roman"/>
          <w:lang w:val="sr-Cyrl-BA"/>
        </w:rPr>
        <w:lastRenderedPageBreak/>
        <w:t>2) штетним догађајима и</w:t>
      </w:r>
    </w:p>
    <w:p w:rsidR="00417D1A" w:rsidRPr="005910ED" w:rsidRDefault="00417D1A" w:rsidP="002C4298">
      <w:pPr>
        <w:pStyle w:val="ListParagraph"/>
        <w:tabs>
          <w:tab w:val="left" w:pos="1080"/>
        </w:tabs>
        <w:autoSpaceDE w:val="0"/>
        <w:autoSpaceDN w:val="0"/>
        <w:adjustRightInd w:val="0"/>
        <w:ind w:left="0" w:firstLine="720"/>
        <w:jc w:val="both"/>
        <w:rPr>
          <w:rFonts w:ascii="Times New Roman" w:hAnsi="Times New Roman"/>
          <w:lang w:val="sr-Cyrl-BA"/>
        </w:rPr>
      </w:pPr>
      <w:r w:rsidRPr="005910ED">
        <w:rPr>
          <w:rFonts w:ascii="Times New Roman" w:hAnsi="Times New Roman"/>
          <w:lang w:val="sr-Cyrl-BA"/>
        </w:rPr>
        <w:t>3) процјени и ликвидацији штета.</w:t>
      </w:r>
    </w:p>
    <w:p w:rsidR="00417D1A" w:rsidRPr="005910ED" w:rsidRDefault="00417D1A" w:rsidP="007A4EC3">
      <w:pPr>
        <w:autoSpaceDE w:val="0"/>
        <w:autoSpaceDN w:val="0"/>
        <w:adjustRightInd w:val="0"/>
        <w:ind w:firstLine="709"/>
        <w:jc w:val="both"/>
        <w:rPr>
          <w:rFonts w:ascii="Times New Roman" w:hAnsi="Times New Roman"/>
          <w:lang w:val="sr-Cyrl-BA"/>
        </w:rPr>
      </w:pPr>
      <w:r w:rsidRPr="005910ED">
        <w:rPr>
          <w:rFonts w:ascii="Times New Roman" w:hAnsi="Times New Roman"/>
          <w:lang w:val="sr-Cyrl-BA"/>
        </w:rPr>
        <w:t>(2) Подаци из става 1. овог члана прикупљају се, обрађују, чувају и користе, у складу са законом којим се уређује заштита личних података и прописима о начину прикупљања, чувања и достављања података из области осигурања, прописаних овим законом.</w:t>
      </w:r>
    </w:p>
    <w:p w:rsidR="00417D1A" w:rsidRPr="005910ED" w:rsidRDefault="00417D1A" w:rsidP="007A4EC3">
      <w:pPr>
        <w:autoSpaceDE w:val="0"/>
        <w:autoSpaceDN w:val="0"/>
        <w:adjustRightInd w:val="0"/>
        <w:ind w:firstLine="709"/>
        <w:jc w:val="both"/>
        <w:rPr>
          <w:rFonts w:ascii="Times New Roman" w:hAnsi="Times New Roman"/>
          <w:lang w:val="sr-Cyrl-BA"/>
        </w:rPr>
      </w:pPr>
      <w:r w:rsidRPr="005910ED">
        <w:rPr>
          <w:rFonts w:ascii="Times New Roman" w:hAnsi="Times New Roman"/>
          <w:lang w:val="sr-Cyrl-BA"/>
        </w:rPr>
        <w:t xml:space="preserve">(3) Подаци из става 1. овог члана чувају се </w:t>
      </w:r>
      <w:r w:rsidRPr="005910ED">
        <w:rPr>
          <w:rFonts w:ascii="Times New Roman" w:hAnsi="Times New Roman"/>
          <w:b/>
          <w:lang w:val="sr-Cyrl-BA"/>
        </w:rPr>
        <w:t xml:space="preserve">најмање </w:t>
      </w:r>
      <w:r w:rsidRPr="005910ED">
        <w:rPr>
          <w:rFonts w:ascii="Times New Roman" w:hAnsi="Times New Roman"/>
          <w:lang w:val="sr-Cyrl-BA"/>
        </w:rPr>
        <w:t>седам</w:t>
      </w:r>
      <w:r w:rsidRPr="005910ED">
        <w:rPr>
          <w:rFonts w:ascii="Times New Roman" w:hAnsi="Times New Roman"/>
          <w:color w:val="FF0000"/>
          <w:lang w:val="sr-Cyrl-BA"/>
        </w:rPr>
        <w:t xml:space="preserve"> </w:t>
      </w:r>
      <w:r w:rsidRPr="005910ED">
        <w:rPr>
          <w:rFonts w:ascii="Times New Roman" w:hAnsi="Times New Roman"/>
          <w:lang w:val="sr-Cyrl-BA"/>
        </w:rPr>
        <w:t>година по истеку уговора о обавезном осигурању, односно по окончању поступка накнаде штете.</w:t>
      </w:r>
    </w:p>
    <w:p w:rsidR="00417D1A" w:rsidRPr="005910ED" w:rsidRDefault="00417D1A" w:rsidP="007A4EC3">
      <w:pPr>
        <w:autoSpaceDE w:val="0"/>
        <w:autoSpaceDN w:val="0"/>
        <w:adjustRightInd w:val="0"/>
        <w:ind w:firstLine="709"/>
        <w:jc w:val="both"/>
        <w:rPr>
          <w:rFonts w:ascii="Times New Roman" w:hAnsi="Times New Roman"/>
          <w:lang w:val="sr-Cyrl-BA"/>
        </w:rPr>
      </w:pPr>
      <w:r w:rsidRPr="005910ED">
        <w:rPr>
          <w:rFonts w:ascii="Times New Roman" w:hAnsi="Times New Roman"/>
          <w:lang w:val="sr-Cyrl-BA"/>
        </w:rPr>
        <w:t>(4) Податке из става 1. овог члана могу користити, без накнаде, и оштећена лица, приликом подношења одштетног захтјева друштву за осигурање.</w:t>
      </w:r>
    </w:p>
    <w:p w:rsidR="00417D1A" w:rsidRPr="005910ED" w:rsidRDefault="00417D1A" w:rsidP="007A4EC3">
      <w:pPr>
        <w:autoSpaceDE w:val="0"/>
        <w:autoSpaceDN w:val="0"/>
        <w:adjustRightInd w:val="0"/>
        <w:ind w:firstLine="709"/>
        <w:jc w:val="both"/>
        <w:rPr>
          <w:rFonts w:ascii="Times New Roman" w:hAnsi="Times New Roman"/>
          <w:lang w:val="sr-Cyrl-BA"/>
        </w:rPr>
      </w:pPr>
      <w:r w:rsidRPr="005910ED">
        <w:rPr>
          <w:rFonts w:ascii="Times New Roman" w:hAnsi="Times New Roman"/>
          <w:lang w:val="sr-Cyrl-BA"/>
        </w:rPr>
        <w:tab/>
        <w:t>(5)</w:t>
      </w:r>
      <w:r w:rsidRPr="005910ED">
        <w:rPr>
          <w:rFonts w:ascii="Times New Roman" w:hAnsi="Times New Roman"/>
          <w:color w:val="FF0000"/>
          <w:lang w:val="sr-Cyrl-BA"/>
        </w:rPr>
        <w:t xml:space="preserve"> </w:t>
      </w:r>
      <w:r w:rsidRPr="005910ED">
        <w:rPr>
          <w:rFonts w:ascii="Times New Roman" w:hAnsi="Times New Roman"/>
          <w:lang w:val="sr-Cyrl-BA"/>
        </w:rPr>
        <w:t xml:space="preserve">Управни одбор Агенције доноси акт којим прописује садржај података из става 1. овог члана, као и начин </w:t>
      </w:r>
      <w:r w:rsidRPr="005910ED">
        <w:rPr>
          <w:rFonts w:ascii="Times New Roman" w:hAnsi="Times New Roman"/>
          <w:b/>
          <w:lang w:val="sr-Cyrl-BA"/>
        </w:rPr>
        <w:t>и рокове</w:t>
      </w:r>
      <w:r w:rsidRPr="005910ED">
        <w:rPr>
          <w:rFonts w:ascii="Times New Roman" w:hAnsi="Times New Roman"/>
          <w:lang w:val="sr-Cyrl-BA"/>
        </w:rPr>
        <w:t xml:space="preserve"> њиховог прикупљања, чувања и достављања.</w:t>
      </w:r>
    </w:p>
    <w:p w:rsidR="00161EBE" w:rsidRPr="005910ED" w:rsidRDefault="00161EBE" w:rsidP="007A4EC3">
      <w:pPr>
        <w:jc w:val="center"/>
        <w:rPr>
          <w:rFonts w:ascii="Times New Roman" w:hAnsi="Times New Roman"/>
          <w:b/>
          <w:lang w:val="sr-Cyrl-BA"/>
        </w:rPr>
      </w:pPr>
    </w:p>
    <w:p w:rsidR="00820B23" w:rsidRPr="005910ED" w:rsidRDefault="00820B23" w:rsidP="00820B23">
      <w:pPr>
        <w:jc w:val="center"/>
        <w:rPr>
          <w:rFonts w:ascii="Times New Roman" w:hAnsi="Times New Roman"/>
          <w:b/>
          <w:lang w:val="sr-Cyrl-BA"/>
        </w:rPr>
      </w:pPr>
      <w:r w:rsidRPr="005910ED">
        <w:rPr>
          <w:rFonts w:ascii="Times New Roman" w:hAnsi="Times New Roman"/>
          <w:b/>
          <w:lang w:val="sr-Cyrl-BA"/>
        </w:rPr>
        <w:t>Централна електронска евиденција</w:t>
      </w:r>
    </w:p>
    <w:p w:rsidR="00820B23" w:rsidRPr="005910ED" w:rsidRDefault="00820B23" w:rsidP="00820B23">
      <w:pPr>
        <w:jc w:val="center"/>
        <w:rPr>
          <w:rFonts w:ascii="Times New Roman" w:hAnsi="Times New Roman"/>
          <w:b/>
          <w:lang w:val="sr-Cyrl-BA"/>
        </w:rPr>
      </w:pPr>
      <w:r w:rsidRPr="005910ED">
        <w:rPr>
          <w:rFonts w:ascii="Times New Roman" w:hAnsi="Times New Roman"/>
          <w:b/>
          <w:lang w:val="sr-Cyrl-BA"/>
        </w:rPr>
        <w:t>Члан 54а.</w:t>
      </w:r>
    </w:p>
    <w:p w:rsidR="00820B23" w:rsidRPr="005910ED" w:rsidRDefault="00820B23" w:rsidP="00820B23">
      <w:pPr>
        <w:jc w:val="center"/>
        <w:rPr>
          <w:rFonts w:ascii="Times New Roman" w:hAnsi="Times New Roman"/>
          <w:b/>
          <w:lang w:val="sr-Cyrl-BA"/>
        </w:rPr>
      </w:pPr>
    </w:p>
    <w:p w:rsidR="00820B23" w:rsidRPr="005910ED" w:rsidRDefault="00820B23" w:rsidP="00820B23">
      <w:pPr>
        <w:ind w:firstLine="720"/>
        <w:jc w:val="both"/>
        <w:rPr>
          <w:rFonts w:ascii="Times New Roman" w:hAnsi="Times New Roman"/>
          <w:b/>
          <w:lang w:val="sr-Cyrl-BA"/>
        </w:rPr>
      </w:pPr>
      <w:r w:rsidRPr="005910ED">
        <w:rPr>
          <w:rFonts w:ascii="Times New Roman" w:hAnsi="Times New Roman"/>
          <w:b/>
          <w:lang w:val="sr-Cyrl-BA"/>
        </w:rPr>
        <w:t>(1) Заштитни фонд je дужан да води централну електронску базу података прописаних чланом 15. став 1. овог закона (централна електронска евиденција) неопходних за закључивање уговора о осигурању и рјешавање одштетних захтјева.</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ab/>
        <w:t xml:space="preserve">(2) Податке за централну електронску евиденцију Заштитни фонд прикупља, обрађује, чува и доставља у складу са законом којим се уређује заштита личних података и прописима о начину прикупљања, чувања и достављања података из области осигурања, као и примјеном статистичких стандарда осигурања. </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ab/>
        <w:t>(3) Подаци за централну електронску евиденцију прикупљају се од друштава за осигурање, а могу се прикупљати и из регистара, односно евиденција надлежних органа на основу претходно усаглашеног протокола и потписаног споразума.</w:t>
      </w:r>
    </w:p>
    <w:p w:rsidR="00820B23" w:rsidRPr="005910ED" w:rsidRDefault="00820B23" w:rsidP="00820B23">
      <w:pPr>
        <w:ind w:firstLine="720"/>
        <w:jc w:val="both"/>
        <w:rPr>
          <w:rFonts w:ascii="Times New Roman" w:hAnsi="Times New Roman"/>
          <w:b/>
          <w:lang w:val="sr-Cyrl-BA"/>
        </w:rPr>
      </w:pPr>
      <w:r w:rsidRPr="005910ED">
        <w:rPr>
          <w:rFonts w:ascii="Times New Roman" w:hAnsi="Times New Roman"/>
          <w:b/>
          <w:lang w:val="sr-Cyrl-BA"/>
        </w:rPr>
        <w:t>(4) Заштитни фонд и друштво за осигурање користе личне податке о осигураницима из централне електронске евиденције искључиво у сврху за коју су подаци прибављени.</w:t>
      </w:r>
    </w:p>
    <w:p w:rsidR="00820B23" w:rsidRPr="005910ED" w:rsidRDefault="00820B23" w:rsidP="00820B23">
      <w:pPr>
        <w:ind w:firstLine="720"/>
        <w:jc w:val="both"/>
        <w:rPr>
          <w:rFonts w:ascii="Times New Roman" w:hAnsi="Times New Roman"/>
          <w:b/>
          <w:lang w:val="sr-Cyrl-BA"/>
        </w:rPr>
      </w:pPr>
      <w:r w:rsidRPr="005910ED">
        <w:rPr>
          <w:rFonts w:ascii="Times New Roman" w:hAnsi="Times New Roman"/>
          <w:b/>
          <w:lang w:val="sr-Cyrl-BA"/>
        </w:rPr>
        <w:t xml:space="preserve">(5) Друштво за осигурање je дужно да прописане податке доставља Заштитном фонду према садржају, на начин и у роковима које пропише Агенција. </w:t>
      </w:r>
    </w:p>
    <w:p w:rsidR="00820B23" w:rsidRPr="005910ED" w:rsidRDefault="00820B23" w:rsidP="00820B23">
      <w:pPr>
        <w:ind w:firstLine="720"/>
        <w:jc w:val="both"/>
        <w:rPr>
          <w:rFonts w:ascii="Times New Roman" w:hAnsi="Times New Roman"/>
          <w:b/>
          <w:lang w:val="sr-Cyrl-BA"/>
        </w:rPr>
      </w:pPr>
      <w:r w:rsidRPr="005910ED">
        <w:rPr>
          <w:rFonts w:ascii="Times New Roman" w:hAnsi="Times New Roman"/>
          <w:b/>
          <w:lang w:val="sr-Cyrl-BA"/>
        </w:rPr>
        <w:t>(6) Друштво за осигурање и Заштитни фонд формирају и воде базе података из члана 15. овог закона примјеном информационих система који обезбјеђују прибављање свеобухватних и тачних података, у складу са потребама и захтјевима пословања, чување и обраду тих података, њихову правовремену доступност овлашћеним корисницима, високу поузданост и заштиту података од неовлашћеног приступа, континуитет пословања, као и поуздану везу за размјену података са учесницима у процесу евидентирања података.</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ab/>
        <w:t>(7) Обавезе формирања и вођења база података и њиховог достављања Заштитном фонду, као и начин коришћења података из централне електронске евиденције прописаних овим чланом, примјењују се и на филијале у Републици Српској друштава са сједиштем изван Републике Српске.</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 xml:space="preserve"> </w:t>
      </w:r>
      <w:r w:rsidRPr="005910ED">
        <w:rPr>
          <w:rFonts w:ascii="Times New Roman" w:hAnsi="Times New Roman"/>
          <w:b/>
          <w:lang w:val="sr-Cyrl-BA"/>
        </w:rPr>
        <w:tab/>
        <w:t>(8) Подаци из централне електронске евиденције чувају се најмање седам година по истеку уговора о обавезном осигурању, односно по окончању поступка накнаде штете.</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ab/>
        <w:t>(9) Заштитни фонд je дужан да Агенцији и Министарству финансија доставља податке из централне електронске евиденције, на њихов захтјев.</w:t>
      </w: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lastRenderedPageBreak/>
        <w:tab/>
        <w:t xml:space="preserve">(10) </w:t>
      </w:r>
      <w:r w:rsidRPr="005910ED">
        <w:rPr>
          <w:rFonts w:ascii="Times New Roman" w:eastAsia="Calibri" w:hAnsi="Times New Roman"/>
          <w:b/>
          <w:lang w:val="sr-Cyrl-BA" w:eastAsia="sr-Cyrl-RS"/>
        </w:rPr>
        <w:t xml:space="preserve">Управни одбор </w:t>
      </w:r>
      <w:r w:rsidRPr="005910ED">
        <w:rPr>
          <w:rFonts w:ascii="Times New Roman" w:hAnsi="Times New Roman"/>
          <w:b/>
          <w:lang w:val="sr-Cyrl-BA"/>
        </w:rPr>
        <w:t xml:space="preserve">Агенције доноси акт којим разрађује садржај података централне електронске евиденције, начин и рокове њиховог прикупљања, чувања, вођења и достављања, као и начин приступању тим подацима. </w:t>
      </w:r>
    </w:p>
    <w:p w:rsidR="00820B23" w:rsidRPr="005910ED" w:rsidRDefault="00820B23" w:rsidP="00820B23">
      <w:pPr>
        <w:jc w:val="both"/>
        <w:rPr>
          <w:rFonts w:ascii="Times New Roman" w:hAnsi="Times New Roman"/>
          <w:b/>
          <w:lang w:val="sr-Cyrl-BA"/>
        </w:rPr>
      </w:pPr>
    </w:p>
    <w:p w:rsidR="00820B23" w:rsidRPr="005910ED" w:rsidRDefault="00820B23" w:rsidP="00820B23">
      <w:pPr>
        <w:jc w:val="center"/>
        <w:rPr>
          <w:rFonts w:ascii="Times New Roman" w:hAnsi="Times New Roman"/>
          <w:b/>
          <w:lang w:val="sr-Cyrl-BA"/>
        </w:rPr>
      </w:pPr>
      <w:r w:rsidRPr="005910ED">
        <w:rPr>
          <w:rFonts w:ascii="Times New Roman" w:hAnsi="Times New Roman"/>
          <w:b/>
          <w:lang w:val="sr-Cyrl-BA"/>
        </w:rPr>
        <w:t>Остали послови Заштитног фонда</w:t>
      </w:r>
    </w:p>
    <w:p w:rsidR="00820B23" w:rsidRPr="005910ED" w:rsidRDefault="00820B23" w:rsidP="00820B23">
      <w:pPr>
        <w:jc w:val="center"/>
        <w:rPr>
          <w:rFonts w:ascii="Times New Roman" w:hAnsi="Times New Roman"/>
          <w:b/>
          <w:lang w:val="sr-Cyrl-BA"/>
        </w:rPr>
      </w:pPr>
      <w:r w:rsidRPr="005910ED">
        <w:rPr>
          <w:rFonts w:ascii="Times New Roman" w:hAnsi="Times New Roman"/>
          <w:b/>
          <w:lang w:val="sr-Cyrl-BA"/>
        </w:rPr>
        <w:t xml:space="preserve">Члан 54б. </w:t>
      </w:r>
    </w:p>
    <w:p w:rsidR="00820B23" w:rsidRPr="005910ED" w:rsidRDefault="00820B23" w:rsidP="00820B23">
      <w:pPr>
        <w:jc w:val="both"/>
        <w:rPr>
          <w:rFonts w:ascii="Times New Roman" w:hAnsi="Times New Roman"/>
          <w:b/>
          <w:lang w:val="sr-Cyrl-BA"/>
        </w:rPr>
      </w:pPr>
    </w:p>
    <w:p w:rsidR="00820B23" w:rsidRPr="005910ED" w:rsidRDefault="00820B23" w:rsidP="00820B23">
      <w:pPr>
        <w:jc w:val="both"/>
        <w:rPr>
          <w:rFonts w:ascii="Times New Roman" w:hAnsi="Times New Roman"/>
          <w:b/>
          <w:lang w:val="sr-Cyrl-BA"/>
        </w:rPr>
      </w:pPr>
      <w:r w:rsidRPr="005910ED">
        <w:rPr>
          <w:rFonts w:ascii="Times New Roman" w:hAnsi="Times New Roman"/>
          <w:b/>
          <w:lang w:val="sr-Cyrl-BA"/>
        </w:rPr>
        <w:tab/>
        <w:t>Заштитни фонд може да организује стручне обуке својих чланова, заступника и посредника у осигурању, као и едукацију осигураника и корисника осигурања, те да обавља и друге помоћне послове који доприносе извршавању осн</w:t>
      </w:r>
      <w:r w:rsidR="00791F8B" w:rsidRPr="005910ED">
        <w:rPr>
          <w:rFonts w:ascii="Times New Roman" w:hAnsi="Times New Roman"/>
          <w:b/>
          <w:lang w:val="sr-Cyrl-BA"/>
        </w:rPr>
        <w:t>овних задатака Заштитног фонда.</w:t>
      </w:r>
    </w:p>
    <w:p w:rsidR="00866486" w:rsidRDefault="00866486" w:rsidP="007A4EC3">
      <w:pPr>
        <w:jc w:val="center"/>
        <w:rPr>
          <w:rFonts w:ascii="Times New Roman" w:eastAsia="Calibri" w:hAnsi="Times New Roman"/>
          <w:lang w:val="sr-Cyrl-BA"/>
        </w:rPr>
      </w:pPr>
    </w:p>
    <w:p w:rsidR="00417D1A" w:rsidRPr="005910ED" w:rsidRDefault="00417D1A" w:rsidP="007A4EC3">
      <w:pPr>
        <w:jc w:val="center"/>
        <w:rPr>
          <w:rFonts w:ascii="Times New Roman" w:eastAsia="Calibri" w:hAnsi="Times New Roman"/>
          <w:b/>
          <w:lang w:val="sr-Cyrl-BA"/>
        </w:rPr>
      </w:pPr>
      <w:r w:rsidRPr="005910ED">
        <w:rPr>
          <w:rFonts w:ascii="Times New Roman" w:eastAsia="Calibri" w:hAnsi="Times New Roman"/>
          <w:lang w:val="sr-Cyrl-BA"/>
        </w:rPr>
        <w:t>Члан 66.</w:t>
      </w:r>
    </w:p>
    <w:p w:rsidR="00417D1A" w:rsidRPr="005910ED" w:rsidRDefault="00417D1A" w:rsidP="007A4EC3">
      <w:pPr>
        <w:jc w:val="center"/>
        <w:rPr>
          <w:rFonts w:ascii="Times New Roman" w:eastAsia="Calibri" w:hAnsi="Times New Roman"/>
          <w:color w:val="0070C0"/>
          <w:lang w:val="sr-Cyrl-BA"/>
        </w:rPr>
      </w:pPr>
    </w:p>
    <w:p w:rsidR="00417D1A" w:rsidRPr="005910ED" w:rsidRDefault="00417D1A" w:rsidP="007A4EC3">
      <w:pPr>
        <w:ind w:firstLine="720"/>
        <w:jc w:val="both"/>
        <w:rPr>
          <w:rFonts w:ascii="Times New Roman" w:eastAsia="Calibri" w:hAnsi="Times New Roman"/>
          <w:lang w:val="sr-Cyrl-BA"/>
        </w:rPr>
      </w:pPr>
      <w:r w:rsidRPr="005910ED">
        <w:rPr>
          <w:rFonts w:ascii="Times New Roman" w:eastAsia="Calibri" w:hAnsi="Times New Roman"/>
          <w:lang w:val="sr-Cyrl-BA"/>
        </w:rPr>
        <w:t>(1) Новчаном казном од 30.000 КМ до 90.000 КМ казниће се за прекршај друштво за осигурање ако:</w:t>
      </w:r>
    </w:p>
    <w:p w:rsidR="000A04BD" w:rsidRPr="005910ED" w:rsidRDefault="00417D1A" w:rsidP="000A04BD">
      <w:pPr>
        <w:ind w:firstLine="720"/>
        <w:jc w:val="both"/>
        <w:rPr>
          <w:rFonts w:ascii="Times New Roman" w:eastAsia="Calibri" w:hAnsi="Times New Roman"/>
          <w:lang w:val="sr-Cyrl-BA"/>
        </w:rPr>
      </w:pPr>
      <w:r w:rsidRPr="005910ED">
        <w:rPr>
          <w:rFonts w:ascii="Times New Roman" w:eastAsia="Calibri" w:hAnsi="Times New Roman"/>
          <w:lang w:val="sr-Cyrl-BA"/>
        </w:rPr>
        <w:t>1) закључи уговор о обавезном осигурању супротно одредбама овог закона, условима осигурања и тарифама премија осигурања (члан 10. став 1),</w:t>
      </w:r>
    </w:p>
    <w:p w:rsidR="000A04BD" w:rsidRPr="005910ED" w:rsidRDefault="00417D1A" w:rsidP="000A04BD">
      <w:pPr>
        <w:ind w:firstLine="720"/>
        <w:jc w:val="both"/>
        <w:rPr>
          <w:rFonts w:ascii="Times New Roman" w:eastAsia="Calibri" w:hAnsi="Times New Roman"/>
          <w:lang w:val="sr-Cyrl-BA"/>
        </w:rPr>
      </w:pPr>
      <w:r w:rsidRPr="005910ED">
        <w:rPr>
          <w:rFonts w:ascii="Times New Roman" w:eastAsia="Calibri" w:hAnsi="Times New Roman"/>
          <w:lang w:val="sr-Cyrl-BA"/>
        </w:rPr>
        <w:t>2) одбије понуду за закључивање уговора о обавезном осигурању, а осигураник прихвата услове под којима друштво за осигурање обавља ту вр</w:t>
      </w:r>
      <w:r w:rsidR="000A04BD" w:rsidRPr="005910ED">
        <w:rPr>
          <w:rFonts w:ascii="Times New Roman" w:eastAsia="Calibri" w:hAnsi="Times New Roman"/>
          <w:lang w:val="sr-Cyrl-BA"/>
        </w:rPr>
        <w:t>сту осигурања (члан 10. став 2),</w:t>
      </w:r>
    </w:p>
    <w:p w:rsidR="00417D1A" w:rsidRPr="005910ED" w:rsidRDefault="00417D1A" w:rsidP="000A04BD">
      <w:pPr>
        <w:ind w:firstLine="720"/>
        <w:jc w:val="both"/>
        <w:rPr>
          <w:rFonts w:ascii="Times New Roman" w:eastAsia="Calibri" w:hAnsi="Times New Roman"/>
          <w:lang w:val="sr-Cyrl-BA"/>
        </w:rPr>
      </w:pPr>
      <w:r w:rsidRPr="005910ED">
        <w:rPr>
          <w:rFonts w:ascii="Times New Roman" w:eastAsia="Calibri" w:hAnsi="Times New Roman"/>
          <w:lang w:val="sr-Cyrl-BA"/>
        </w:rPr>
        <w:t>3) уговори осигуране суме ниже од прописаних (члан 10. став 4, члан 18, члан 29. ст. 1, 2. и 3, члан 45. и члан 48),</w:t>
      </w:r>
    </w:p>
    <w:p w:rsidR="00417D1A" w:rsidRPr="005910ED" w:rsidRDefault="00F63ADB" w:rsidP="000A04BD">
      <w:pPr>
        <w:ind w:firstLine="720"/>
        <w:jc w:val="both"/>
        <w:rPr>
          <w:rFonts w:ascii="Times New Roman" w:eastAsia="Calibri" w:hAnsi="Times New Roman"/>
          <w:lang w:val="sr-Cyrl-BA"/>
        </w:rPr>
      </w:pPr>
      <w:r w:rsidRPr="005910ED">
        <w:rPr>
          <w:rFonts w:ascii="Times New Roman" w:eastAsia="Calibri" w:hAnsi="Times New Roman"/>
          <w:lang w:val="sr-Cyrl-BA"/>
        </w:rPr>
        <w:t xml:space="preserve">4) </w:t>
      </w:r>
      <w:r w:rsidR="00417D1A" w:rsidRPr="005910ED">
        <w:rPr>
          <w:rFonts w:ascii="Times New Roman" w:eastAsia="Calibri" w:hAnsi="Times New Roman"/>
          <w:lang w:val="sr-Cyrl-BA"/>
        </w:rPr>
        <w:t xml:space="preserve">не поступи по налогу Агенције у вези са усаглашавањем услова осигурања и тарифа премија са овим законом, актима Агенције, </w:t>
      </w:r>
      <w:proofErr w:type="spellStart"/>
      <w:r w:rsidR="00417D1A" w:rsidRPr="005910ED">
        <w:rPr>
          <w:rFonts w:ascii="Times New Roman" w:eastAsia="Calibri" w:hAnsi="Times New Roman"/>
          <w:lang w:val="sr-Cyrl-BA"/>
        </w:rPr>
        <w:t>актуарским</w:t>
      </w:r>
      <w:proofErr w:type="spellEnd"/>
      <w:r w:rsidR="00417D1A" w:rsidRPr="005910ED">
        <w:rPr>
          <w:rFonts w:ascii="Times New Roman" w:eastAsia="Calibri" w:hAnsi="Times New Roman"/>
          <w:lang w:val="sr-Cyrl-BA"/>
        </w:rPr>
        <w:t xml:space="preserve"> начелима и правилима струке (члан 12. став </w:t>
      </w:r>
      <w:r w:rsidR="00417D1A" w:rsidRPr="005910ED">
        <w:rPr>
          <w:rFonts w:ascii="Times New Roman" w:eastAsia="Calibri" w:hAnsi="Times New Roman"/>
          <w:b/>
          <w:lang w:val="sr-Cyrl-BA"/>
        </w:rPr>
        <w:t>8</w:t>
      </w:r>
      <w:r w:rsidR="00417D1A" w:rsidRPr="005910ED">
        <w:rPr>
          <w:rFonts w:ascii="Times New Roman" w:eastAsia="Calibri" w:hAnsi="Times New Roman"/>
          <w:lang w:val="sr-Cyrl-BA"/>
        </w:rPr>
        <w:t>),</w:t>
      </w:r>
    </w:p>
    <w:p w:rsidR="00417D1A" w:rsidRPr="005910ED" w:rsidRDefault="00417D1A" w:rsidP="000A04BD">
      <w:pPr>
        <w:ind w:firstLine="720"/>
        <w:jc w:val="both"/>
        <w:rPr>
          <w:rFonts w:ascii="Times New Roman" w:eastAsia="Calibri" w:hAnsi="Times New Roman"/>
          <w:lang w:val="sr-Cyrl-BA"/>
        </w:rPr>
      </w:pPr>
      <w:r w:rsidRPr="005910ED">
        <w:rPr>
          <w:rFonts w:ascii="Times New Roman" w:eastAsia="Calibri" w:hAnsi="Times New Roman"/>
          <w:iCs/>
          <w:lang w:val="sr-Cyrl-BA"/>
        </w:rPr>
        <w:t xml:space="preserve">5) не поступи у складу са правилима поступка и роковима за рјешавање одштетног захтјева </w:t>
      </w:r>
      <w:r w:rsidRPr="005910ED">
        <w:rPr>
          <w:rFonts w:ascii="Times New Roman" w:eastAsia="Calibri" w:hAnsi="Times New Roman"/>
          <w:lang w:val="sr-Cyrl-BA"/>
        </w:rPr>
        <w:t>(члан 22. ст. 1, 3, 4, 5. и 9) и</w:t>
      </w:r>
    </w:p>
    <w:p w:rsidR="00417D1A" w:rsidRPr="005910ED" w:rsidRDefault="00417D1A" w:rsidP="000A04BD">
      <w:pPr>
        <w:ind w:firstLine="720"/>
        <w:jc w:val="both"/>
        <w:rPr>
          <w:rFonts w:ascii="Times New Roman" w:eastAsia="Calibri" w:hAnsi="Times New Roman"/>
          <w:lang w:val="sr-Cyrl-BA"/>
        </w:rPr>
      </w:pPr>
      <w:r w:rsidRPr="005910ED">
        <w:rPr>
          <w:rFonts w:ascii="Times New Roman" w:eastAsia="Calibri" w:hAnsi="Times New Roman"/>
          <w:lang w:val="sr-Cyrl-BA"/>
        </w:rPr>
        <w:t>6) не извршава обавезе према Заштитном фонду (члан 55. ст. 3. и 4).</w:t>
      </w:r>
    </w:p>
    <w:p w:rsidR="00417D1A" w:rsidRPr="005910ED" w:rsidRDefault="00417D1A" w:rsidP="007A4EC3">
      <w:pPr>
        <w:ind w:firstLine="709"/>
        <w:jc w:val="both"/>
        <w:rPr>
          <w:rFonts w:ascii="Times New Roman" w:eastAsia="Calibri" w:hAnsi="Times New Roman"/>
          <w:lang w:val="sr-Cyrl-BA"/>
        </w:rPr>
      </w:pPr>
      <w:r w:rsidRPr="005910ED">
        <w:rPr>
          <w:rFonts w:ascii="Times New Roman" w:eastAsia="Calibri" w:hAnsi="Times New Roman"/>
          <w:lang w:val="sr-Cyrl-BA"/>
        </w:rPr>
        <w:t>(2) Новчаном казном од 3.000 КМ до 9.000 КМ казниће се за прекршај из става 1. овог члана одговорно лице у друштву за осигурање.</w:t>
      </w:r>
    </w:p>
    <w:p w:rsidR="00417D1A" w:rsidRPr="005910ED" w:rsidRDefault="00417D1A" w:rsidP="007A4EC3">
      <w:pPr>
        <w:ind w:firstLine="709"/>
        <w:jc w:val="both"/>
        <w:rPr>
          <w:rFonts w:ascii="Times New Roman" w:eastAsia="Calibri" w:hAnsi="Times New Roman"/>
          <w:lang w:val="sr-Cyrl-BA"/>
        </w:rPr>
      </w:pPr>
    </w:p>
    <w:p w:rsidR="00417D1A" w:rsidRPr="005910ED" w:rsidRDefault="00417D1A" w:rsidP="007A4EC3">
      <w:pPr>
        <w:jc w:val="center"/>
        <w:rPr>
          <w:rFonts w:ascii="Times New Roman" w:eastAsia="Calibri" w:hAnsi="Times New Roman"/>
          <w:b/>
          <w:lang w:val="sr-Cyrl-BA"/>
        </w:rPr>
      </w:pPr>
      <w:r w:rsidRPr="005910ED">
        <w:rPr>
          <w:rFonts w:ascii="Times New Roman" w:eastAsia="Calibri" w:hAnsi="Times New Roman"/>
          <w:lang w:val="sr-Cyrl-BA"/>
        </w:rPr>
        <w:t>Члан 67.</w:t>
      </w:r>
    </w:p>
    <w:p w:rsidR="00417D1A" w:rsidRPr="005910ED" w:rsidRDefault="00417D1A" w:rsidP="007A4EC3">
      <w:pPr>
        <w:jc w:val="center"/>
        <w:rPr>
          <w:rFonts w:ascii="Times New Roman" w:eastAsia="Calibri" w:hAnsi="Times New Roman"/>
          <w:color w:val="0070C0"/>
          <w:lang w:val="sr-Cyrl-BA"/>
        </w:rPr>
      </w:pPr>
    </w:p>
    <w:p w:rsidR="000A04BD" w:rsidRPr="005910ED" w:rsidRDefault="00417D1A" w:rsidP="000A04BD">
      <w:pPr>
        <w:numPr>
          <w:ilvl w:val="0"/>
          <w:numId w:val="7"/>
        </w:numPr>
        <w:tabs>
          <w:tab w:val="left" w:pos="1080"/>
        </w:tabs>
        <w:ind w:left="0" w:firstLine="720"/>
        <w:jc w:val="both"/>
        <w:rPr>
          <w:rFonts w:ascii="Times New Roman" w:hAnsi="Times New Roman"/>
          <w:lang w:val="sr-Cyrl-BA"/>
        </w:rPr>
      </w:pPr>
      <w:r w:rsidRPr="005910ED">
        <w:rPr>
          <w:rFonts w:ascii="Times New Roman" w:hAnsi="Times New Roman"/>
          <w:lang w:val="sr-Cyrl-BA"/>
        </w:rPr>
        <w:t>Новчаном казном од 10.000 КМ до 30.000 КМ казниће се за прекршај друштво за осигурање ако:</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1) </w:t>
      </w:r>
      <w:r w:rsidR="00417D1A" w:rsidRPr="005910ED">
        <w:rPr>
          <w:rFonts w:ascii="Times New Roman" w:eastAsia="Calibri" w:hAnsi="Times New Roman"/>
          <w:lang w:val="sr-Cyrl-BA"/>
        </w:rPr>
        <w:t>код закључивања уговора о обавезном осигурању не уручи уговарачу осигурања, односно осигуранику услове осигурања (члан 10. став 3),</w:t>
      </w:r>
    </w:p>
    <w:p w:rsidR="000A04BD" w:rsidRPr="005910ED" w:rsidRDefault="000A04BD" w:rsidP="000A04BD">
      <w:pPr>
        <w:tabs>
          <w:tab w:val="left" w:pos="720"/>
        </w:tabs>
        <w:jc w:val="both"/>
        <w:rPr>
          <w:rFonts w:ascii="Times New Roman" w:hAnsi="Times New Roman"/>
          <w:lang w:val="sr-Cyrl-BA"/>
        </w:rPr>
      </w:pPr>
      <w:r w:rsidRPr="005910ED">
        <w:rPr>
          <w:rFonts w:ascii="Times New Roman" w:eastAsia="Calibri" w:hAnsi="Times New Roman"/>
          <w:lang w:val="sr-Cyrl-BA"/>
        </w:rPr>
        <w:tab/>
        <w:t xml:space="preserve">2) </w:t>
      </w:r>
      <w:r w:rsidR="00417D1A" w:rsidRPr="005910ED">
        <w:rPr>
          <w:rFonts w:ascii="Times New Roman" w:eastAsia="Calibri" w:hAnsi="Times New Roman"/>
          <w:lang w:val="sr-Cyrl-BA"/>
        </w:rPr>
        <w:t>не обавијести надлежни орган о раскиду уговора о обавезном осигурању прије истека осигураног периода (члан 10. став 6),</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3) </w:t>
      </w:r>
      <w:r w:rsidR="00417D1A" w:rsidRPr="005910ED">
        <w:rPr>
          <w:rFonts w:ascii="Times New Roman" w:eastAsia="Calibri" w:hAnsi="Times New Roman"/>
          <w:lang w:val="sr-Cyrl-BA"/>
        </w:rPr>
        <w:t>не донесе услове осигурања и тарифе премија за врсте обавезних осигурања у саобраћају или их не достави Агенцији са прописаном документацијом и</w:t>
      </w:r>
      <w:r w:rsidR="00417D1A" w:rsidRPr="005910ED">
        <w:rPr>
          <w:rFonts w:ascii="Times New Roman" w:eastAsia="Calibri" w:hAnsi="Times New Roman"/>
          <w:color w:val="FF0000"/>
          <w:lang w:val="sr-Cyrl-BA"/>
        </w:rPr>
        <w:t xml:space="preserve"> </w:t>
      </w:r>
      <w:r w:rsidR="00417D1A" w:rsidRPr="005910ED">
        <w:rPr>
          <w:rFonts w:ascii="Times New Roman" w:eastAsia="Calibri" w:hAnsi="Times New Roman"/>
          <w:lang w:val="sr-Cyrl-BA"/>
        </w:rPr>
        <w:t xml:space="preserve">у прописаном року (члан 12. </w:t>
      </w:r>
      <w:r w:rsidR="00417D1A" w:rsidRPr="005910ED">
        <w:rPr>
          <w:rFonts w:ascii="Times New Roman" w:eastAsia="Calibri" w:hAnsi="Times New Roman"/>
          <w:b/>
          <w:lang w:val="sr-Cyrl-BA"/>
        </w:rPr>
        <w:t>ст. 1, 3</w:t>
      </w:r>
      <w:r w:rsidR="009C3C97" w:rsidRPr="005910ED">
        <w:rPr>
          <w:rFonts w:ascii="Times New Roman" w:eastAsia="Calibri" w:hAnsi="Times New Roman"/>
          <w:b/>
          <w:lang w:val="sr-Cyrl-BA"/>
        </w:rPr>
        <w:t>. и</w:t>
      </w:r>
      <w:r w:rsidR="009655DE" w:rsidRPr="005910ED">
        <w:rPr>
          <w:rFonts w:ascii="Times New Roman" w:eastAsia="Calibri" w:hAnsi="Times New Roman"/>
          <w:b/>
          <w:lang w:val="sr-Cyrl-BA"/>
        </w:rPr>
        <w:t xml:space="preserve"> </w:t>
      </w:r>
      <w:r w:rsidR="00417D1A" w:rsidRPr="005910ED">
        <w:rPr>
          <w:rFonts w:ascii="Times New Roman" w:eastAsia="Calibri" w:hAnsi="Times New Roman"/>
          <w:b/>
          <w:lang w:val="sr-Cyrl-BA"/>
        </w:rPr>
        <w:t>7</w:t>
      </w:r>
      <w:r w:rsidR="00417D1A" w:rsidRPr="005910ED">
        <w:rPr>
          <w:rFonts w:ascii="Times New Roman" w:eastAsia="Calibri" w:hAnsi="Times New Roman"/>
          <w:lang w:val="sr-Cyrl-BA"/>
        </w:rPr>
        <w:t>),</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4) </w:t>
      </w:r>
      <w:r w:rsidR="00417D1A" w:rsidRPr="005910ED">
        <w:rPr>
          <w:rFonts w:ascii="Times New Roman" w:eastAsia="Calibri" w:hAnsi="Times New Roman"/>
          <w:lang w:val="sr-Cyrl-BA"/>
        </w:rPr>
        <w:t>не учини јавно доступним услове осигурања за врсте обавезних осигур</w:t>
      </w:r>
      <w:r w:rsidR="009655DE" w:rsidRPr="005910ED">
        <w:rPr>
          <w:rFonts w:ascii="Times New Roman" w:eastAsia="Calibri" w:hAnsi="Times New Roman"/>
          <w:lang w:val="sr-Cyrl-BA"/>
        </w:rPr>
        <w:t>ања у саобраћају (члан 12. став</w:t>
      </w:r>
      <w:r w:rsidR="00417D1A" w:rsidRPr="005910ED">
        <w:rPr>
          <w:rFonts w:ascii="Times New Roman" w:eastAsia="Calibri" w:hAnsi="Times New Roman"/>
          <w:lang w:val="sr-Cyrl-BA"/>
        </w:rPr>
        <w:t xml:space="preserve"> </w:t>
      </w:r>
      <w:r w:rsidR="00417D1A" w:rsidRPr="005910ED">
        <w:rPr>
          <w:rFonts w:ascii="Times New Roman" w:eastAsia="Calibri" w:hAnsi="Times New Roman"/>
          <w:b/>
          <w:lang w:val="sr-Cyrl-BA"/>
        </w:rPr>
        <w:t>9</w:t>
      </w:r>
      <w:r w:rsidR="00417D1A" w:rsidRPr="005910ED">
        <w:rPr>
          <w:rFonts w:ascii="Times New Roman" w:eastAsia="Calibri" w:hAnsi="Times New Roman"/>
          <w:lang w:val="sr-Cyrl-BA"/>
        </w:rPr>
        <w:t xml:space="preserve">), </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5) </w:t>
      </w:r>
      <w:r w:rsidR="00417D1A" w:rsidRPr="005910ED">
        <w:rPr>
          <w:rFonts w:ascii="Times New Roman" w:eastAsia="Calibri" w:hAnsi="Times New Roman"/>
          <w:lang w:val="sr-Cyrl-BA"/>
        </w:rPr>
        <w:t>не прикупља, не обрађује и не чува личне и друге податке, те не формира и не води базу података на прописани начин (члан 15),</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6) </w:t>
      </w:r>
      <w:r w:rsidR="00417D1A" w:rsidRPr="005910ED">
        <w:rPr>
          <w:rFonts w:ascii="Times New Roman" w:eastAsia="Calibri" w:hAnsi="Times New Roman"/>
          <w:lang w:val="sr-Cyrl-BA"/>
        </w:rPr>
        <w:t>у поступку рјешавања одштетног захтјева не поступа на начин прописан законом и правилима поступка рјешавања одштетних захтјева (члан 23. ст. 1, 2, 4, 5. и 6),</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lastRenderedPageBreak/>
        <w:tab/>
        <w:t xml:space="preserve">7) </w:t>
      </w:r>
      <w:r w:rsidR="00417D1A" w:rsidRPr="005910ED">
        <w:rPr>
          <w:rFonts w:ascii="Times New Roman" w:eastAsia="Calibri" w:hAnsi="Times New Roman"/>
          <w:lang w:val="sr-Cyrl-BA"/>
        </w:rPr>
        <w:t>не уплаћује средства у прописаном року (члан 26. став 1)</w:t>
      </w:r>
      <w:r w:rsidR="00417D1A" w:rsidRPr="005910ED">
        <w:rPr>
          <w:rFonts w:ascii="Times New Roman" w:eastAsia="Calibri" w:hAnsi="Times New Roman"/>
          <w:b/>
          <w:lang w:val="sr-Cyrl-BA"/>
        </w:rPr>
        <w:t>,</w:t>
      </w:r>
    </w:p>
    <w:p w:rsidR="000A04BD"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8) </w:t>
      </w:r>
      <w:r w:rsidR="00417D1A" w:rsidRPr="005910ED">
        <w:rPr>
          <w:rFonts w:ascii="Times New Roman" w:eastAsia="Calibri" w:hAnsi="Times New Roman"/>
          <w:lang w:val="sr-Cyrl-BA"/>
        </w:rPr>
        <w:t>не доставља податке Агенцији на прописани начин (члан 40. став 2),</w:t>
      </w:r>
    </w:p>
    <w:p w:rsidR="00417D1A" w:rsidRPr="005910ED" w:rsidRDefault="000A04BD" w:rsidP="000A04BD">
      <w:pPr>
        <w:tabs>
          <w:tab w:val="left" w:pos="720"/>
        </w:tabs>
        <w:jc w:val="both"/>
        <w:rPr>
          <w:rFonts w:ascii="Times New Roman" w:hAnsi="Times New Roman"/>
          <w:lang w:val="sr-Cyrl-BA"/>
        </w:rPr>
      </w:pPr>
      <w:r w:rsidRPr="005910ED">
        <w:rPr>
          <w:rFonts w:ascii="Times New Roman" w:hAnsi="Times New Roman"/>
          <w:lang w:val="sr-Cyrl-BA"/>
        </w:rPr>
        <w:tab/>
        <w:t xml:space="preserve">9) </w:t>
      </w:r>
      <w:r w:rsidR="00417D1A" w:rsidRPr="005910ED">
        <w:rPr>
          <w:rFonts w:ascii="Times New Roman" w:hAnsi="Times New Roman"/>
          <w:b/>
          <w:lang w:val="sr-Cyrl-BA"/>
        </w:rPr>
        <w:t>не доставља податке Заштитном фонду на про</w:t>
      </w:r>
      <w:r w:rsidR="00495447" w:rsidRPr="005910ED">
        <w:rPr>
          <w:rFonts w:ascii="Times New Roman" w:hAnsi="Times New Roman"/>
          <w:b/>
          <w:lang w:val="sr-Cyrl-BA"/>
        </w:rPr>
        <w:t>писан начин (члан 54а. ст. 5</w:t>
      </w:r>
      <w:r w:rsidR="00D427A1" w:rsidRPr="005910ED">
        <w:rPr>
          <w:rFonts w:ascii="Times New Roman" w:hAnsi="Times New Roman"/>
          <w:b/>
          <w:lang w:val="sr-Cyrl-BA"/>
        </w:rPr>
        <w:t>.</w:t>
      </w:r>
      <w:r w:rsidR="00495447" w:rsidRPr="005910ED">
        <w:rPr>
          <w:rFonts w:ascii="Times New Roman" w:hAnsi="Times New Roman"/>
          <w:b/>
          <w:lang w:val="sr-Cyrl-BA"/>
        </w:rPr>
        <w:t xml:space="preserve"> и </w:t>
      </w:r>
      <w:r w:rsidR="00417D1A" w:rsidRPr="005910ED">
        <w:rPr>
          <w:rFonts w:ascii="Times New Roman" w:hAnsi="Times New Roman"/>
          <w:b/>
          <w:lang w:val="sr-Cyrl-BA"/>
        </w:rPr>
        <w:t>7).</w:t>
      </w:r>
    </w:p>
    <w:p w:rsidR="00417D1A" w:rsidRPr="005910ED" w:rsidRDefault="00417D1A" w:rsidP="007A4EC3">
      <w:pPr>
        <w:ind w:firstLine="709"/>
        <w:jc w:val="both"/>
        <w:rPr>
          <w:rFonts w:ascii="Times New Roman" w:eastAsia="Calibri" w:hAnsi="Times New Roman"/>
          <w:lang w:val="sr-Cyrl-BA"/>
        </w:rPr>
      </w:pPr>
      <w:r w:rsidRPr="005910ED">
        <w:rPr>
          <w:rFonts w:ascii="Times New Roman" w:hAnsi="Times New Roman"/>
          <w:lang w:val="sr-Cyrl-BA"/>
        </w:rPr>
        <w:t>(2) Новчаном казном од 1.000 КМ до 3.000 КМ казниће се за прекршај из става 1. овог члана одговорно лице у друштву за осигурање.</w:t>
      </w:r>
    </w:p>
    <w:p w:rsidR="00F348EA" w:rsidRPr="005910ED" w:rsidRDefault="00F348EA" w:rsidP="007A4EC3">
      <w:pPr>
        <w:jc w:val="center"/>
        <w:rPr>
          <w:rFonts w:ascii="Times New Roman" w:eastAsia="Calibri" w:hAnsi="Times New Roman"/>
          <w:lang w:val="sr-Cyrl-BA"/>
        </w:rPr>
      </w:pPr>
    </w:p>
    <w:p w:rsidR="00417D1A" w:rsidRPr="005910ED" w:rsidRDefault="00417D1A" w:rsidP="007A4EC3">
      <w:pPr>
        <w:jc w:val="center"/>
        <w:rPr>
          <w:rFonts w:ascii="Times New Roman" w:eastAsia="Calibri" w:hAnsi="Times New Roman"/>
          <w:b/>
          <w:lang w:val="sr-Cyrl-BA"/>
        </w:rPr>
      </w:pPr>
      <w:r w:rsidRPr="005910ED">
        <w:rPr>
          <w:rFonts w:ascii="Times New Roman" w:eastAsia="Calibri" w:hAnsi="Times New Roman"/>
          <w:lang w:val="sr-Cyrl-BA"/>
        </w:rPr>
        <w:t>Члан 68.</w:t>
      </w:r>
    </w:p>
    <w:p w:rsidR="00417D1A" w:rsidRPr="005910ED" w:rsidRDefault="00417D1A" w:rsidP="007A4EC3">
      <w:pPr>
        <w:jc w:val="center"/>
        <w:rPr>
          <w:rFonts w:ascii="Times New Roman" w:hAnsi="Times New Roman"/>
          <w:lang w:val="sr-Cyrl-BA"/>
        </w:rPr>
      </w:pP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(1) Новчаном казном од 500 КМ до 1.500 КМ казниће се за прекршај одговорно лице у Заштитном фонду ако Заштитни фонд: </w:t>
      </w:r>
    </w:p>
    <w:p w:rsidR="000A04BD" w:rsidRPr="005910ED" w:rsidRDefault="00F63ADB" w:rsidP="000A04BD">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1) не поступи у складу са правилима поступка и роковима за рјешавање одштетног захтјева (члан 22. ст. 1, 3, 4, 5. </w:t>
      </w:r>
      <w:r w:rsidR="000A04BD" w:rsidRPr="005910ED">
        <w:rPr>
          <w:rFonts w:ascii="Times New Roman" w:hAnsi="Times New Roman"/>
          <w:lang w:val="sr-Cyrl-BA"/>
        </w:rPr>
        <w:t>и 9. и члан 53)</w:t>
      </w:r>
      <w:r w:rsidR="000A04BD" w:rsidRPr="005910ED">
        <w:rPr>
          <w:rFonts w:ascii="Times New Roman" w:hAnsi="Times New Roman"/>
          <w:b/>
          <w:lang w:val="sr-Cyrl-BA"/>
        </w:rPr>
        <w:t>,</w:t>
      </w:r>
    </w:p>
    <w:p w:rsidR="000A04BD" w:rsidRPr="005910ED" w:rsidRDefault="000A04BD"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b/>
          <w:lang w:val="sr-Cyrl-BA"/>
        </w:rPr>
        <w:t>2) не успостави и не води централну електронску евиденцију у складу са овим законом (члан 54а. став 1),</w:t>
      </w:r>
    </w:p>
    <w:p w:rsidR="00417D1A" w:rsidRPr="005910ED" w:rsidRDefault="000A04BD"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b/>
          <w:lang w:val="sr-Cyrl-BA"/>
        </w:rPr>
        <w:t>3)</w:t>
      </w:r>
      <w:r w:rsidR="00417D1A" w:rsidRPr="005910ED">
        <w:rPr>
          <w:rFonts w:ascii="Times New Roman" w:hAnsi="Times New Roman"/>
          <w:lang w:val="sr-Cyrl-BA"/>
        </w:rPr>
        <w:t xml:space="preserve"> код планирања и </w:t>
      </w:r>
      <w:proofErr w:type="spellStart"/>
      <w:r w:rsidR="00417D1A" w:rsidRPr="005910ED">
        <w:rPr>
          <w:rFonts w:ascii="Times New Roman" w:hAnsi="Times New Roman"/>
          <w:lang w:val="sr-Cyrl-BA"/>
        </w:rPr>
        <w:t>књиговодственог</w:t>
      </w:r>
      <w:proofErr w:type="spellEnd"/>
      <w:r w:rsidR="00417D1A" w:rsidRPr="005910ED">
        <w:rPr>
          <w:rFonts w:ascii="Times New Roman" w:hAnsi="Times New Roman"/>
          <w:lang w:val="sr-Cyrl-BA"/>
        </w:rPr>
        <w:t xml:space="preserve"> евидентирања не поступи у складу са прописаним правилима (члан 56. ст. 1. и 6).</w:t>
      </w: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(2) Новчаном казном у износу од 300 КМ до 900 КМ казниће се за прекршај одговорно лице у Заштитном фонду ако Заштитни фонд: </w:t>
      </w: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1) у поступку рјешавања одштетног захтјева не поступа на начин прописан законом и правилима поступка рјешавања одштетних захтјева (члан 23. ст. 1, 2, 4, 5. и 6. и члан 53), </w:t>
      </w: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2) не води и не евидентира податке о штети и о томе не извјештава Агенцију (члан 56. ст. 2. и 6), </w:t>
      </w: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3) не достави Агенцији </w:t>
      </w:r>
      <w:proofErr w:type="spellStart"/>
      <w:r w:rsidR="00417D1A" w:rsidRPr="005910ED">
        <w:rPr>
          <w:rFonts w:ascii="Times New Roman" w:hAnsi="Times New Roman"/>
          <w:lang w:val="sr-Cyrl-BA"/>
        </w:rPr>
        <w:t>неревидиране</w:t>
      </w:r>
      <w:proofErr w:type="spellEnd"/>
      <w:r w:rsidR="00417D1A" w:rsidRPr="005910ED">
        <w:rPr>
          <w:rFonts w:ascii="Times New Roman" w:hAnsi="Times New Roman"/>
          <w:lang w:val="sr-Cyrl-BA"/>
        </w:rPr>
        <w:t xml:space="preserve"> и ревидиране финансијске извјештаје у прописаним роковима (члан 56. ст. 3. и 4) и </w:t>
      </w:r>
    </w:p>
    <w:p w:rsidR="00417D1A" w:rsidRPr="005910ED" w:rsidRDefault="00F63ADB" w:rsidP="007A4EC3">
      <w:pPr>
        <w:jc w:val="both"/>
        <w:rPr>
          <w:rFonts w:ascii="Times New Roman" w:hAnsi="Times New Roman"/>
          <w:lang w:val="sr-Cyrl-BA"/>
        </w:rPr>
      </w:pPr>
      <w:r w:rsidRPr="005910ED">
        <w:rPr>
          <w:rFonts w:ascii="Times New Roman" w:hAnsi="Times New Roman"/>
          <w:lang w:val="sr-Cyrl-BA"/>
        </w:rPr>
        <w:tab/>
      </w:r>
      <w:r w:rsidR="00417D1A" w:rsidRPr="005910ED">
        <w:rPr>
          <w:rFonts w:ascii="Times New Roman" w:hAnsi="Times New Roman"/>
          <w:lang w:val="sr-Cyrl-BA"/>
        </w:rPr>
        <w:t xml:space="preserve">4) не достави Агенцији извјештај са подацима о уплаћеним </w:t>
      </w:r>
      <w:proofErr w:type="spellStart"/>
      <w:r w:rsidR="00417D1A" w:rsidRPr="005910ED">
        <w:rPr>
          <w:rFonts w:ascii="Times New Roman" w:hAnsi="Times New Roman"/>
          <w:lang w:val="sr-Cyrl-BA"/>
        </w:rPr>
        <w:t>чланаринама</w:t>
      </w:r>
      <w:proofErr w:type="spellEnd"/>
      <w:r w:rsidR="00417D1A" w:rsidRPr="005910ED">
        <w:rPr>
          <w:rFonts w:ascii="Times New Roman" w:hAnsi="Times New Roman"/>
          <w:lang w:val="sr-Cyrl-BA"/>
        </w:rPr>
        <w:t xml:space="preserve"> и доприносима у прописаном року (члан 56. ст. 5. и 6).</w:t>
      </w:r>
    </w:p>
    <w:p w:rsidR="00417D1A" w:rsidRPr="005910ED" w:rsidRDefault="00417D1A" w:rsidP="007A4EC3">
      <w:pPr>
        <w:rPr>
          <w:rFonts w:ascii="Times New Roman" w:hAnsi="Times New Roman"/>
          <w:b/>
          <w:lang w:val="sr-Cyrl-BA"/>
        </w:rPr>
      </w:pPr>
    </w:p>
    <w:p w:rsidR="00F501A6" w:rsidRPr="005910ED" w:rsidRDefault="00F501A6" w:rsidP="00F501A6">
      <w:pPr>
        <w:jc w:val="center"/>
        <w:rPr>
          <w:rFonts w:ascii="Times New Roman" w:hAnsi="Times New Roman"/>
          <w:b/>
          <w:lang w:val="sr-Cyrl-BA"/>
        </w:rPr>
      </w:pPr>
      <w:r w:rsidRPr="005910ED">
        <w:rPr>
          <w:rFonts w:ascii="Times New Roman" w:hAnsi="Times New Roman"/>
          <w:b/>
          <w:lang w:val="sr-Cyrl-BA"/>
        </w:rPr>
        <w:t>Усклађивање пословања</w:t>
      </w:r>
    </w:p>
    <w:p w:rsidR="00F501A6" w:rsidRPr="005910ED" w:rsidRDefault="00F501A6" w:rsidP="00F501A6">
      <w:pPr>
        <w:jc w:val="center"/>
        <w:rPr>
          <w:rFonts w:ascii="Times New Roman" w:hAnsi="Times New Roman"/>
          <w:b/>
          <w:lang w:val="sr-Cyrl-BA"/>
        </w:rPr>
      </w:pPr>
      <w:r w:rsidRPr="005910ED">
        <w:rPr>
          <w:rFonts w:ascii="Times New Roman" w:hAnsi="Times New Roman"/>
          <w:b/>
          <w:lang w:val="sr-Cyrl-BA"/>
        </w:rPr>
        <w:t>Члан 70а.</w:t>
      </w:r>
    </w:p>
    <w:p w:rsidR="00F501A6" w:rsidRPr="005910ED" w:rsidRDefault="00F501A6" w:rsidP="00F501A6">
      <w:pPr>
        <w:rPr>
          <w:rFonts w:ascii="Times New Roman" w:hAnsi="Times New Roman"/>
          <w:b/>
          <w:lang w:val="sr-Cyrl-BA"/>
        </w:rPr>
      </w:pPr>
    </w:p>
    <w:p w:rsidR="00417D1A" w:rsidRPr="005910ED" w:rsidRDefault="00F501A6" w:rsidP="00820B23">
      <w:pPr>
        <w:jc w:val="both"/>
        <w:rPr>
          <w:rFonts w:ascii="Times New Roman" w:hAnsi="Times New Roman"/>
          <w:b/>
          <w:lang w:val="sr-Cyrl-BA"/>
        </w:rPr>
      </w:pPr>
      <w:r w:rsidRPr="005910ED">
        <w:rPr>
          <w:rFonts w:ascii="Times New Roman" w:hAnsi="Times New Roman"/>
          <w:b/>
          <w:lang w:val="sr-Cyrl-BA"/>
        </w:rPr>
        <w:tab/>
        <w:t>Друштво за осигурање и Заштитни фонд дужни су да ускладе своје пословање са одредбама овог закона у року од годину дана од дана ступања на снагу акта Управног одбора Агенције из члана 54а. став 10. овог закона.</w:t>
      </w:r>
    </w:p>
    <w:p w:rsidR="00F501A6" w:rsidRPr="005910ED" w:rsidRDefault="00F501A6" w:rsidP="00F501A6">
      <w:pPr>
        <w:rPr>
          <w:rFonts w:ascii="Times New Roman" w:hAnsi="Times New Roman"/>
          <w:b/>
          <w:lang w:val="sr-Cyrl-BA"/>
        </w:rPr>
      </w:pPr>
    </w:p>
    <w:p w:rsidR="007572E8" w:rsidRPr="005910ED" w:rsidRDefault="007572E8" w:rsidP="007572E8">
      <w:pPr>
        <w:jc w:val="center"/>
        <w:rPr>
          <w:rFonts w:ascii="Times New Roman" w:hAnsi="Times New Roman"/>
          <w:b/>
          <w:lang w:val="sr-Cyrl-BA"/>
        </w:rPr>
      </w:pPr>
      <w:r w:rsidRPr="005910ED">
        <w:rPr>
          <w:rFonts w:ascii="Times New Roman" w:hAnsi="Times New Roman"/>
          <w:b/>
          <w:lang w:val="sr-Cyrl-BA"/>
        </w:rPr>
        <w:t>Доношење аката</w:t>
      </w:r>
    </w:p>
    <w:p w:rsidR="00417D1A" w:rsidRPr="005910ED" w:rsidRDefault="00417D1A" w:rsidP="007A4EC3">
      <w:pPr>
        <w:jc w:val="center"/>
        <w:rPr>
          <w:rFonts w:ascii="Times New Roman" w:hAnsi="Times New Roman"/>
          <w:b/>
          <w:lang w:val="sr-Cyrl-BA"/>
        </w:rPr>
      </w:pPr>
      <w:r w:rsidRPr="005910ED">
        <w:rPr>
          <w:rFonts w:ascii="Times New Roman" w:hAnsi="Times New Roman"/>
          <w:b/>
          <w:lang w:val="sr-Cyrl-BA"/>
        </w:rPr>
        <w:t>Члан 71а.</w:t>
      </w:r>
    </w:p>
    <w:p w:rsidR="00F501A6" w:rsidRPr="005910ED" w:rsidRDefault="00F501A6" w:rsidP="007A4EC3">
      <w:pPr>
        <w:jc w:val="center"/>
        <w:rPr>
          <w:rFonts w:ascii="Times New Roman" w:hAnsi="Times New Roman"/>
          <w:b/>
          <w:lang w:val="sr-Cyrl-BA"/>
        </w:rPr>
      </w:pPr>
    </w:p>
    <w:p w:rsidR="000A04BD" w:rsidRPr="005910ED" w:rsidRDefault="00F501A6" w:rsidP="00F348EA">
      <w:pPr>
        <w:rPr>
          <w:rFonts w:ascii="Times New Roman" w:eastAsia="Calibri" w:hAnsi="Times New Roman"/>
          <w:b/>
          <w:lang w:val="sr-Cyrl-BA" w:eastAsia="sr-Cyrl-RS"/>
        </w:rPr>
      </w:pPr>
      <w:r w:rsidRPr="005910ED">
        <w:rPr>
          <w:rFonts w:ascii="Times New Roman" w:hAnsi="Times New Roman"/>
          <w:b/>
          <w:lang w:val="sr-Cyrl-BA"/>
        </w:rPr>
        <w:tab/>
        <w:t>Управни одбор Агенције доноси акт из члана 54а. став 10. овог закона у року од 90 дана од дана његовог ступања на снагу.</w:t>
      </w:r>
    </w:p>
    <w:p w:rsidR="00F348EA" w:rsidRPr="005910ED" w:rsidRDefault="00F348EA" w:rsidP="00F348EA">
      <w:pPr>
        <w:rPr>
          <w:rFonts w:ascii="Times New Roman" w:eastAsia="Calibri" w:hAnsi="Times New Roman"/>
          <w:b/>
          <w:lang w:val="sr-Cyrl-BA" w:eastAsia="sr-Cyrl-RS"/>
        </w:rPr>
      </w:pPr>
    </w:p>
    <w:p w:rsidR="007572E8" w:rsidRPr="005910ED" w:rsidRDefault="007572E8" w:rsidP="007A4EC3">
      <w:pPr>
        <w:jc w:val="center"/>
        <w:rPr>
          <w:rFonts w:ascii="Times New Roman" w:hAnsi="Times New Roman"/>
          <w:b/>
          <w:lang w:val="sr-Cyrl-BA"/>
        </w:rPr>
      </w:pPr>
      <w:proofErr w:type="spellStart"/>
      <w:r w:rsidRPr="005910ED">
        <w:rPr>
          <w:rFonts w:ascii="Times New Roman" w:hAnsi="Times New Roman"/>
          <w:b/>
          <w:lang w:val="sr-Cyrl-BA"/>
        </w:rPr>
        <w:t>Извјештaj</w:t>
      </w:r>
      <w:proofErr w:type="spellEnd"/>
      <w:r w:rsidRPr="005910ED">
        <w:rPr>
          <w:rFonts w:ascii="Times New Roman" w:hAnsi="Times New Roman"/>
          <w:b/>
          <w:lang w:val="sr-Cyrl-BA"/>
        </w:rPr>
        <w:t xml:space="preserve"> о ефектима примјене Закона</w:t>
      </w:r>
    </w:p>
    <w:p w:rsidR="00417D1A" w:rsidRPr="005910ED" w:rsidRDefault="00417D1A" w:rsidP="007A4EC3">
      <w:pPr>
        <w:jc w:val="center"/>
        <w:rPr>
          <w:rFonts w:ascii="Times New Roman" w:hAnsi="Times New Roman"/>
          <w:b/>
          <w:lang w:val="sr-Cyrl-BA"/>
        </w:rPr>
      </w:pPr>
      <w:r w:rsidRPr="005910ED">
        <w:rPr>
          <w:rFonts w:ascii="Times New Roman" w:hAnsi="Times New Roman"/>
          <w:b/>
          <w:lang w:val="sr-Cyrl-BA"/>
        </w:rPr>
        <w:t>Члан 71б.</w:t>
      </w:r>
    </w:p>
    <w:p w:rsidR="00417D1A" w:rsidRPr="005910ED" w:rsidRDefault="00417D1A" w:rsidP="007A4EC3">
      <w:pPr>
        <w:rPr>
          <w:rFonts w:ascii="Times New Roman" w:hAnsi="Times New Roman"/>
          <w:b/>
          <w:lang w:val="sr-Cyrl-BA"/>
        </w:rPr>
      </w:pPr>
    </w:p>
    <w:p w:rsidR="00417D1A" w:rsidRPr="005910ED" w:rsidRDefault="000A04BD" w:rsidP="00F501A6">
      <w:pPr>
        <w:jc w:val="both"/>
        <w:rPr>
          <w:rFonts w:ascii="Times New Roman" w:hAnsi="Times New Roman"/>
          <w:lang w:val="sr-Cyrl-BA"/>
        </w:rPr>
      </w:pPr>
      <w:r w:rsidRPr="005910ED">
        <w:rPr>
          <w:rFonts w:ascii="Times New Roman" w:hAnsi="Times New Roman"/>
          <w:b/>
          <w:lang w:val="sr-Cyrl-BA"/>
        </w:rPr>
        <w:tab/>
      </w:r>
      <w:r w:rsidR="00F501A6" w:rsidRPr="005910ED">
        <w:rPr>
          <w:rFonts w:ascii="Times New Roman" w:hAnsi="Times New Roman"/>
          <w:b/>
          <w:lang w:val="sr-Cyrl-BA"/>
        </w:rPr>
        <w:t xml:space="preserve">Агенција у оквиру извјештаја које доставља Влади Републике Српске, односно подноси Народној скупштини Републике Српске, у складу са законом којим се уређују њена надлежност и рад, извјештава и о ефектима примјене члана 12. овог закона, као и о испуњености услова за утврђивање престанка обавезе друштву за осигурање да прибавља претходну сагласност Агенције на сопствену </w:t>
      </w:r>
      <w:r w:rsidR="00F501A6" w:rsidRPr="005910ED">
        <w:rPr>
          <w:rFonts w:ascii="Times New Roman" w:hAnsi="Times New Roman"/>
          <w:b/>
          <w:lang w:val="sr-Cyrl-BA"/>
        </w:rPr>
        <w:lastRenderedPageBreak/>
        <w:t>тарифу премија и цјеновник за осигурање од аутоодговорности прописану тим чланом.</w:t>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r w:rsidR="00417D1A" w:rsidRPr="005910ED">
        <w:rPr>
          <w:rFonts w:ascii="Times New Roman" w:hAnsi="Times New Roman"/>
          <w:lang w:val="sr-Cyrl-BA"/>
        </w:rPr>
        <w:tab/>
      </w:r>
    </w:p>
    <w:p w:rsidR="00417D1A" w:rsidRPr="005910ED" w:rsidRDefault="00417D1A" w:rsidP="007A4EC3">
      <w:pPr>
        <w:ind w:left="5760" w:firstLine="720"/>
        <w:rPr>
          <w:rFonts w:ascii="Times New Roman" w:hAnsi="Times New Roman"/>
          <w:lang w:val="sr-Cyrl-BA"/>
        </w:rPr>
      </w:pPr>
    </w:p>
    <w:p w:rsidR="00417D1A" w:rsidRPr="005910ED" w:rsidRDefault="00417D1A" w:rsidP="007A4EC3">
      <w:pPr>
        <w:ind w:left="5040" w:firstLine="720"/>
        <w:jc w:val="both"/>
        <w:rPr>
          <w:rFonts w:ascii="Times New Roman" w:hAnsi="Times New Roman"/>
          <w:lang w:val="sr-Cyrl-BA"/>
        </w:rPr>
      </w:pPr>
    </w:p>
    <w:sectPr w:rsidR="00417D1A" w:rsidRPr="005910ED" w:rsidSect="007A4EC3">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D93" w:rsidRDefault="00962D93" w:rsidP="00917F5E">
      <w:r>
        <w:separator/>
      </w:r>
    </w:p>
  </w:endnote>
  <w:endnote w:type="continuationSeparator" w:id="0">
    <w:p w:rsidR="00962D93" w:rsidRDefault="00962D93" w:rsidP="00917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D93" w:rsidRDefault="00962D93" w:rsidP="00917F5E">
      <w:r>
        <w:separator/>
      </w:r>
    </w:p>
  </w:footnote>
  <w:footnote w:type="continuationSeparator" w:id="0">
    <w:p w:rsidR="00962D93" w:rsidRDefault="00962D93" w:rsidP="00917F5E">
      <w:r>
        <w:continuationSeparator/>
      </w:r>
    </w:p>
  </w:footnote>
  <w:footnote w:id="1">
    <w:p w:rsidR="007458EA" w:rsidRPr="005910ED" w:rsidRDefault="007458EA" w:rsidP="007458EA">
      <w:pPr>
        <w:pStyle w:val="FootnoteText"/>
        <w:jc w:val="both"/>
        <w:rPr>
          <w:rFonts w:ascii="Times New Roman" w:hAnsi="Times New Roman"/>
          <w:lang w:val="sr-Cyrl-BA"/>
        </w:rPr>
      </w:pPr>
      <w:r w:rsidRPr="005910ED">
        <w:rPr>
          <w:rStyle w:val="FootnoteReference"/>
          <w:rFonts w:ascii="Times New Roman" w:hAnsi="Times New Roman"/>
        </w:rPr>
        <w:footnoteRef/>
      </w:r>
      <w:r w:rsidRPr="005910ED">
        <w:rPr>
          <w:rFonts w:ascii="Times New Roman" w:hAnsi="Times New Roman"/>
        </w:rPr>
        <w:t xml:space="preserve"> </w:t>
      </w:r>
      <w:r w:rsidRPr="005910ED">
        <w:rPr>
          <w:rFonts w:ascii="Times New Roman" w:hAnsi="Times New Roman"/>
          <w:i/>
        </w:rPr>
        <w:t>Directive 2009/138/EC of the European Parliament and of the Council of 25 November 2009 on the taking-up and pursuit of the business of Insurance and Reinsurance (Solvency II) Text with EEA relevance</w:t>
      </w:r>
      <w:r w:rsidRPr="005910ED">
        <w:rPr>
          <w:rFonts w:ascii="Times New Roman" w:hAnsi="Times New Roman"/>
          <w:lang w:val="sr-Cyrl-BA"/>
        </w:rPr>
        <w:t>.</w:t>
      </w:r>
    </w:p>
  </w:footnote>
  <w:footnote w:id="2">
    <w:p w:rsidR="007458EA" w:rsidRPr="005910ED" w:rsidRDefault="007458EA" w:rsidP="007458EA">
      <w:pPr>
        <w:pStyle w:val="FootnoteText"/>
        <w:jc w:val="both"/>
        <w:rPr>
          <w:rFonts w:ascii="Times New Roman" w:hAnsi="Times New Roman"/>
          <w:lang w:val="sr-Cyrl-BA"/>
        </w:rPr>
      </w:pPr>
      <w:r w:rsidRPr="005910ED">
        <w:rPr>
          <w:rStyle w:val="FootnoteReference"/>
          <w:rFonts w:ascii="Times New Roman" w:hAnsi="Times New Roman"/>
        </w:rPr>
        <w:footnoteRef/>
      </w:r>
      <w:r w:rsidRPr="005910ED">
        <w:rPr>
          <w:rFonts w:ascii="Times New Roman" w:hAnsi="Times New Roman"/>
        </w:rPr>
        <w:t xml:space="preserve"> </w:t>
      </w:r>
      <w:r w:rsidRPr="005910ED">
        <w:rPr>
          <w:rFonts w:ascii="Times New Roman" w:hAnsi="Times New Roman"/>
        </w:rPr>
        <w:t>„</w:t>
      </w:r>
      <w:proofErr w:type="spellStart"/>
      <w:r w:rsidRPr="005910ED">
        <w:rPr>
          <w:rFonts w:ascii="Times New Roman" w:hAnsi="Times New Roman"/>
        </w:rPr>
        <w:t>Службени</w:t>
      </w:r>
      <w:proofErr w:type="spellEnd"/>
      <w:r w:rsidRPr="005910ED">
        <w:rPr>
          <w:rFonts w:ascii="Times New Roman" w:hAnsi="Times New Roman"/>
        </w:rPr>
        <w:t xml:space="preserve"> </w:t>
      </w:r>
      <w:proofErr w:type="spellStart"/>
      <w:r w:rsidRPr="005910ED">
        <w:rPr>
          <w:rFonts w:ascii="Times New Roman" w:hAnsi="Times New Roman"/>
        </w:rPr>
        <w:t>гласник</w:t>
      </w:r>
      <w:proofErr w:type="spellEnd"/>
      <w:r w:rsidRPr="005910ED">
        <w:rPr>
          <w:rFonts w:ascii="Times New Roman" w:hAnsi="Times New Roman"/>
        </w:rPr>
        <w:t xml:space="preserve"> </w:t>
      </w:r>
      <w:proofErr w:type="spellStart"/>
      <w:r w:rsidRPr="005910ED">
        <w:rPr>
          <w:rFonts w:ascii="Times New Roman" w:hAnsi="Times New Roman"/>
        </w:rPr>
        <w:t>Републике</w:t>
      </w:r>
      <w:proofErr w:type="spellEnd"/>
      <w:r w:rsidRPr="005910ED">
        <w:rPr>
          <w:rFonts w:ascii="Times New Roman" w:hAnsi="Times New Roman"/>
        </w:rPr>
        <w:t xml:space="preserve"> </w:t>
      </w:r>
      <w:proofErr w:type="spellStart"/>
      <w:r w:rsidRPr="005910ED">
        <w:rPr>
          <w:rFonts w:ascii="Times New Roman" w:hAnsi="Times New Roman"/>
        </w:rPr>
        <w:t>Српске</w:t>
      </w:r>
      <w:proofErr w:type="spellEnd"/>
      <w:r w:rsidRPr="005910ED">
        <w:rPr>
          <w:rFonts w:ascii="Times New Roman" w:hAnsi="Times New Roman"/>
        </w:rPr>
        <w:t xml:space="preserve">“, </w:t>
      </w:r>
      <w:proofErr w:type="spellStart"/>
      <w:r w:rsidRPr="005910ED">
        <w:rPr>
          <w:rFonts w:ascii="Times New Roman" w:hAnsi="Times New Roman"/>
        </w:rPr>
        <w:t>бр</w:t>
      </w:r>
      <w:proofErr w:type="spellEnd"/>
      <w:r w:rsidRPr="005910ED">
        <w:rPr>
          <w:rFonts w:ascii="Times New Roman" w:hAnsi="Times New Roman"/>
        </w:rPr>
        <w:t>. 82/15 и 78/20</w:t>
      </w:r>
      <w:r w:rsidRPr="005910ED">
        <w:rPr>
          <w:rFonts w:ascii="Times New Roman" w:hAnsi="Times New Roman"/>
          <w:lang w:val="sr-Cyrl-BA"/>
        </w:rPr>
        <w:t>.</w:t>
      </w:r>
    </w:p>
  </w:footnote>
  <w:footnote w:id="3">
    <w:p w:rsidR="007458EA" w:rsidRPr="005910ED" w:rsidRDefault="007458EA" w:rsidP="007458EA">
      <w:pPr>
        <w:pStyle w:val="FootnoteText"/>
        <w:jc w:val="both"/>
        <w:rPr>
          <w:rFonts w:ascii="Times New Roman" w:hAnsi="Times New Roman"/>
          <w:lang w:val="sr-Cyrl-BA"/>
        </w:rPr>
      </w:pPr>
      <w:r w:rsidRPr="005910ED">
        <w:rPr>
          <w:rStyle w:val="FootnoteReference"/>
          <w:rFonts w:ascii="Times New Roman" w:hAnsi="Times New Roman"/>
        </w:rPr>
        <w:footnoteRef/>
      </w:r>
      <w:r w:rsidRPr="005910ED">
        <w:rPr>
          <w:rFonts w:ascii="Times New Roman" w:hAnsi="Times New Roman"/>
        </w:rPr>
        <w:t xml:space="preserve"> </w:t>
      </w:r>
      <w:proofErr w:type="spellStart"/>
      <w:r w:rsidRPr="005910ED">
        <w:rPr>
          <w:rFonts w:ascii="Times New Roman" w:hAnsi="Times New Roman"/>
        </w:rPr>
        <w:t>Споразум</w:t>
      </w:r>
      <w:proofErr w:type="spellEnd"/>
      <w:r w:rsidRPr="005910ED">
        <w:rPr>
          <w:rFonts w:ascii="Times New Roman" w:hAnsi="Times New Roman"/>
        </w:rPr>
        <w:t xml:space="preserve"> о </w:t>
      </w:r>
      <w:proofErr w:type="spellStart"/>
      <w:r w:rsidRPr="005910ED">
        <w:rPr>
          <w:rFonts w:ascii="Times New Roman" w:hAnsi="Times New Roman"/>
        </w:rPr>
        <w:t>стабилизацији</w:t>
      </w:r>
      <w:proofErr w:type="spellEnd"/>
      <w:r w:rsidRPr="005910ED">
        <w:rPr>
          <w:rFonts w:ascii="Times New Roman" w:hAnsi="Times New Roman"/>
        </w:rPr>
        <w:t xml:space="preserve"> и </w:t>
      </w:r>
      <w:proofErr w:type="spellStart"/>
      <w:r w:rsidRPr="005910ED">
        <w:rPr>
          <w:rFonts w:ascii="Times New Roman" w:hAnsi="Times New Roman"/>
        </w:rPr>
        <w:t>придруживању</w:t>
      </w:r>
      <w:proofErr w:type="spellEnd"/>
      <w:r w:rsidRPr="005910ED">
        <w:rPr>
          <w:rFonts w:ascii="Times New Roman" w:hAnsi="Times New Roman"/>
        </w:rPr>
        <w:t xml:space="preserve"> </w:t>
      </w:r>
      <w:proofErr w:type="spellStart"/>
      <w:r w:rsidRPr="005910ED">
        <w:rPr>
          <w:rFonts w:ascii="Times New Roman" w:hAnsi="Times New Roman"/>
        </w:rPr>
        <w:t>између</w:t>
      </w:r>
      <w:proofErr w:type="spellEnd"/>
      <w:r w:rsidRPr="005910ED">
        <w:rPr>
          <w:rFonts w:ascii="Times New Roman" w:hAnsi="Times New Roman"/>
        </w:rPr>
        <w:t xml:space="preserve"> </w:t>
      </w:r>
      <w:proofErr w:type="spellStart"/>
      <w:r w:rsidRPr="005910ED">
        <w:rPr>
          <w:rFonts w:ascii="Times New Roman" w:hAnsi="Times New Roman"/>
        </w:rPr>
        <w:t>европских</w:t>
      </w:r>
      <w:proofErr w:type="spellEnd"/>
      <w:r w:rsidRPr="005910ED">
        <w:rPr>
          <w:rFonts w:ascii="Times New Roman" w:hAnsi="Times New Roman"/>
        </w:rPr>
        <w:t xml:space="preserve"> </w:t>
      </w:r>
      <w:proofErr w:type="spellStart"/>
      <w:r w:rsidRPr="005910ED">
        <w:rPr>
          <w:rFonts w:ascii="Times New Roman" w:hAnsi="Times New Roman"/>
        </w:rPr>
        <w:t>заједница</w:t>
      </w:r>
      <w:proofErr w:type="spellEnd"/>
      <w:r w:rsidRPr="005910ED">
        <w:rPr>
          <w:rFonts w:ascii="Times New Roman" w:hAnsi="Times New Roman"/>
        </w:rPr>
        <w:t xml:space="preserve"> и </w:t>
      </w:r>
      <w:proofErr w:type="spellStart"/>
      <w:r w:rsidRPr="005910ED">
        <w:rPr>
          <w:rFonts w:ascii="Times New Roman" w:hAnsi="Times New Roman"/>
        </w:rPr>
        <w:t>њихових</w:t>
      </w:r>
      <w:proofErr w:type="spellEnd"/>
      <w:r w:rsidRPr="005910ED">
        <w:rPr>
          <w:rFonts w:ascii="Times New Roman" w:hAnsi="Times New Roman"/>
        </w:rPr>
        <w:t xml:space="preserve"> </w:t>
      </w:r>
      <w:proofErr w:type="spellStart"/>
      <w:r w:rsidRPr="005910ED">
        <w:rPr>
          <w:rFonts w:ascii="Times New Roman" w:hAnsi="Times New Roman"/>
        </w:rPr>
        <w:t>држава</w:t>
      </w:r>
      <w:proofErr w:type="spellEnd"/>
      <w:r w:rsidRPr="005910ED">
        <w:rPr>
          <w:rFonts w:ascii="Times New Roman" w:hAnsi="Times New Roman"/>
        </w:rPr>
        <w:t xml:space="preserve"> </w:t>
      </w:r>
      <w:proofErr w:type="spellStart"/>
      <w:r w:rsidRPr="005910ED">
        <w:rPr>
          <w:rFonts w:ascii="Times New Roman" w:hAnsi="Times New Roman"/>
        </w:rPr>
        <w:t>чланица</w:t>
      </w:r>
      <w:proofErr w:type="spellEnd"/>
      <w:r w:rsidRPr="005910ED">
        <w:rPr>
          <w:rFonts w:ascii="Times New Roman" w:hAnsi="Times New Roman"/>
        </w:rPr>
        <w:t xml:space="preserve">, с </w:t>
      </w:r>
      <w:proofErr w:type="spellStart"/>
      <w:r w:rsidRPr="005910ED">
        <w:rPr>
          <w:rFonts w:ascii="Times New Roman" w:hAnsi="Times New Roman"/>
        </w:rPr>
        <w:t>једне</w:t>
      </w:r>
      <w:proofErr w:type="spellEnd"/>
      <w:r w:rsidRPr="005910ED">
        <w:rPr>
          <w:rFonts w:ascii="Times New Roman" w:hAnsi="Times New Roman"/>
        </w:rPr>
        <w:t xml:space="preserve"> </w:t>
      </w:r>
      <w:proofErr w:type="spellStart"/>
      <w:r w:rsidRPr="005910ED">
        <w:rPr>
          <w:rFonts w:ascii="Times New Roman" w:hAnsi="Times New Roman"/>
        </w:rPr>
        <w:t>стране</w:t>
      </w:r>
      <w:proofErr w:type="spellEnd"/>
      <w:r w:rsidRPr="005910ED">
        <w:rPr>
          <w:rFonts w:ascii="Times New Roman" w:hAnsi="Times New Roman"/>
        </w:rPr>
        <w:t xml:space="preserve"> и </w:t>
      </w:r>
      <w:proofErr w:type="spellStart"/>
      <w:r w:rsidRPr="005910ED">
        <w:rPr>
          <w:rFonts w:ascii="Times New Roman" w:hAnsi="Times New Roman"/>
        </w:rPr>
        <w:t>Босне</w:t>
      </w:r>
      <w:proofErr w:type="spellEnd"/>
      <w:r w:rsidRPr="005910ED">
        <w:rPr>
          <w:rFonts w:ascii="Times New Roman" w:hAnsi="Times New Roman"/>
        </w:rPr>
        <w:t xml:space="preserve"> и </w:t>
      </w:r>
      <w:proofErr w:type="spellStart"/>
      <w:r w:rsidRPr="005910ED">
        <w:rPr>
          <w:rFonts w:ascii="Times New Roman" w:hAnsi="Times New Roman"/>
        </w:rPr>
        <w:t>Херцеговине</w:t>
      </w:r>
      <w:proofErr w:type="spellEnd"/>
      <w:r w:rsidRPr="005910ED">
        <w:rPr>
          <w:rFonts w:ascii="Times New Roman" w:hAnsi="Times New Roman"/>
        </w:rPr>
        <w:t xml:space="preserve">, с </w:t>
      </w:r>
      <w:proofErr w:type="spellStart"/>
      <w:r w:rsidRPr="005910ED">
        <w:rPr>
          <w:rFonts w:ascii="Times New Roman" w:hAnsi="Times New Roman"/>
        </w:rPr>
        <w:t>друге</w:t>
      </w:r>
      <w:proofErr w:type="spellEnd"/>
      <w:r w:rsidRPr="005910ED">
        <w:rPr>
          <w:rFonts w:ascii="Times New Roman" w:hAnsi="Times New Roman"/>
        </w:rPr>
        <w:t xml:space="preserve"> </w:t>
      </w:r>
      <w:proofErr w:type="spellStart"/>
      <w:r w:rsidRPr="005910ED">
        <w:rPr>
          <w:rFonts w:ascii="Times New Roman" w:hAnsi="Times New Roman"/>
        </w:rPr>
        <w:t>стране</w:t>
      </w:r>
      <w:proofErr w:type="spellEnd"/>
      <w:r w:rsidRPr="005910ED">
        <w:rPr>
          <w:rFonts w:ascii="Times New Roman" w:hAnsi="Times New Roman"/>
        </w:rPr>
        <w:t xml:space="preserve"> („</w:t>
      </w:r>
      <w:proofErr w:type="spellStart"/>
      <w:r w:rsidRPr="005910ED">
        <w:rPr>
          <w:rFonts w:ascii="Times New Roman" w:hAnsi="Times New Roman"/>
        </w:rPr>
        <w:t>Службени</w:t>
      </w:r>
      <w:proofErr w:type="spellEnd"/>
      <w:r w:rsidRPr="005910ED">
        <w:rPr>
          <w:rFonts w:ascii="Times New Roman" w:hAnsi="Times New Roman"/>
        </w:rPr>
        <w:t xml:space="preserve"> </w:t>
      </w:r>
      <w:proofErr w:type="spellStart"/>
      <w:r w:rsidRPr="005910ED">
        <w:rPr>
          <w:rFonts w:ascii="Times New Roman" w:hAnsi="Times New Roman"/>
        </w:rPr>
        <w:t>гласник</w:t>
      </w:r>
      <w:proofErr w:type="spellEnd"/>
      <w:r w:rsidRPr="005910ED">
        <w:rPr>
          <w:rFonts w:ascii="Times New Roman" w:hAnsi="Times New Roman"/>
        </w:rPr>
        <w:t xml:space="preserve"> БиХ – </w:t>
      </w:r>
      <w:proofErr w:type="spellStart"/>
      <w:r w:rsidRPr="005910ED">
        <w:rPr>
          <w:rFonts w:ascii="Times New Roman" w:hAnsi="Times New Roman"/>
        </w:rPr>
        <w:t>Међународни</w:t>
      </w:r>
      <w:proofErr w:type="spellEnd"/>
      <w:r w:rsidRPr="005910ED">
        <w:rPr>
          <w:rFonts w:ascii="Times New Roman" w:hAnsi="Times New Roman"/>
        </w:rPr>
        <w:t xml:space="preserve"> </w:t>
      </w:r>
      <w:proofErr w:type="spellStart"/>
      <w:r w:rsidRPr="005910ED">
        <w:rPr>
          <w:rFonts w:ascii="Times New Roman" w:hAnsi="Times New Roman"/>
        </w:rPr>
        <w:t>уговори</w:t>
      </w:r>
      <w:proofErr w:type="spellEnd"/>
      <w:r w:rsidRPr="005910ED">
        <w:rPr>
          <w:rFonts w:ascii="Times New Roman" w:hAnsi="Times New Roman"/>
        </w:rPr>
        <w:t xml:space="preserve">“, </w:t>
      </w:r>
      <w:proofErr w:type="spellStart"/>
      <w:r w:rsidRPr="005910ED">
        <w:rPr>
          <w:rFonts w:ascii="Times New Roman" w:hAnsi="Times New Roman"/>
        </w:rPr>
        <w:t>број</w:t>
      </w:r>
      <w:proofErr w:type="spellEnd"/>
      <w:r w:rsidRPr="005910ED">
        <w:rPr>
          <w:rFonts w:ascii="Times New Roman" w:hAnsi="Times New Roman"/>
        </w:rPr>
        <w:t xml:space="preserve"> 10/08)</w:t>
      </w:r>
      <w:r w:rsidRPr="005910ED">
        <w:rPr>
          <w:rFonts w:ascii="Times New Roman" w:hAnsi="Times New Roman"/>
          <w:lang w:val="sr-Cyrl-BA"/>
        </w:rPr>
        <w:t>.</w:t>
      </w:r>
    </w:p>
  </w:footnote>
  <w:footnote w:id="4">
    <w:p w:rsidR="006F6E99" w:rsidRPr="002343B1" w:rsidRDefault="006F6E99" w:rsidP="007458EA">
      <w:pPr>
        <w:pStyle w:val="FootnoteText"/>
        <w:jc w:val="both"/>
        <w:rPr>
          <w:lang w:val="sr-Cyrl-RS"/>
        </w:rPr>
      </w:pPr>
      <w:r w:rsidRPr="005910ED">
        <w:rPr>
          <w:rStyle w:val="FootnoteReference"/>
          <w:rFonts w:ascii="Times New Roman" w:hAnsi="Times New Roman"/>
        </w:rPr>
        <w:footnoteRef/>
      </w:r>
      <w:r w:rsidRPr="005910ED">
        <w:rPr>
          <w:rFonts w:ascii="Times New Roman" w:hAnsi="Times New Roman"/>
        </w:rPr>
        <w:t xml:space="preserve"> </w:t>
      </w:r>
      <w:r w:rsidR="000401DD" w:rsidRPr="005910ED">
        <w:rPr>
          <w:rFonts w:ascii="Times New Roman" w:hAnsi="Times New Roman"/>
          <w:lang w:val="sr-Cyrl-RS"/>
        </w:rPr>
        <w:t>Члан 12. став 2. Закона.</w:t>
      </w:r>
    </w:p>
  </w:footnote>
  <w:footnote w:id="5">
    <w:p w:rsidR="006F6E99" w:rsidRPr="005910ED" w:rsidRDefault="006F6E99" w:rsidP="007458EA">
      <w:pPr>
        <w:pStyle w:val="FootnoteText"/>
        <w:jc w:val="both"/>
        <w:rPr>
          <w:rFonts w:ascii="Times New Roman" w:hAnsi="Times New Roman"/>
          <w:lang w:val="sr-Cyrl-RS"/>
        </w:rPr>
      </w:pPr>
      <w:r w:rsidRPr="005910ED">
        <w:rPr>
          <w:rStyle w:val="FootnoteReference"/>
          <w:rFonts w:ascii="Times New Roman" w:hAnsi="Times New Roman"/>
        </w:rPr>
        <w:footnoteRef/>
      </w:r>
      <w:r w:rsidRPr="005910ED">
        <w:rPr>
          <w:rFonts w:ascii="Times New Roman" w:hAnsi="Times New Roman"/>
        </w:rPr>
        <w:t xml:space="preserve"> </w:t>
      </w:r>
      <w:r w:rsidR="000401DD" w:rsidRPr="005910ED">
        <w:rPr>
          <w:rFonts w:ascii="Times New Roman" w:hAnsi="Times New Roman"/>
          <w:lang w:val="sr-Cyrl-RS"/>
        </w:rPr>
        <w:t>Подаци преузети из Извјешт</w:t>
      </w:r>
      <w:r w:rsidR="00A62E7D" w:rsidRPr="005910ED">
        <w:rPr>
          <w:rFonts w:ascii="Times New Roman" w:hAnsi="Times New Roman"/>
          <w:lang w:val="sr-Cyrl-RS"/>
        </w:rPr>
        <w:t xml:space="preserve">аја о стању сектора </w:t>
      </w:r>
      <w:proofErr w:type="spellStart"/>
      <w:r w:rsidR="00A62E7D" w:rsidRPr="005910ED">
        <w:rPr>
          <w:rFonts w:ascii="Times New Roman" w:hAnsi="Times New Roman"/>
          <w:lang w:val="sr-Cyrl-RS"/>
        </w:rPr>
        <w:t>oсигурања</w:t>
      </w:r>
      <w:proofErr w:type="spellEnd"/>
      <w:r w:rsidR="00A62E7D" w:rsidRPr="005910ED">
        <w:rPr>
          <w:rFonts w:ascii="Times New Roman" w:hAnsi="Times New Roman"/>
          <w:lang w:val="sr-Cyrl-RS"/>
        </w:rPr>
        <w:t xml:space="preserve"> у </w:t>
      </w:r>
      <w:r w:rsidR="00F63ADB" w:rsidRPr="005910ED">
        <w:rPr>
          <w:rFonts w:ascii="Times New Roman" w:hAnsi="Times New Roman"/>
          <w:lang w:val="sr-Cyrl-RS"/>
        </w:rPr>
        <w:t xml:space="preserve">Републици Српској за период од </w:t>
      </w:r>
      <w:r w:rsidR="00A62E7D" w:rsidRPr="005910ED">
        <w:rPr>
          <w:rFonts w:ascii="Times New Roman" w:hAnsi="Times New Roman"/>
          <w:lang w:val="sr-Cyrl-RS"/>
        </w:rPr>
        <w:t>1</w:t>
      </w:r>
      <w:r w:rsidR="00F63ADB" w:rsidRPr="005910ED">
        <w:rPr>
          <w:rFonts w:ascii="Times New Roman" w:hAnsi="Times New Roman"/>
          <w:lang w:val="sr-Cyrl-RS"/>
        </w:rPr>
        <w:t xml:space="preserve">. јануара 2022. до 31. децембра </w:t>
      </w:r>
      <w:r w:rsidR="000401DD" w:rsidRPr="005910ED">
        <w:rPr>
          <w:rFonts w:ascii="Times New Roman" w:hAnsi="Times New Roman"/>
          <w:lang w:val="sr-Cyrl-RS"/>
        </w:rPr>
        <w:t>2022. године (</w:t>
      </w:r>
      <w:hyperlink r:id="rId1" w:history="1">
        <w:r w:rsidR="000401DD" w:rsidRPr="005910ED">
          <w:rPr>
            <w:rStyle w:val="Hyperlink"/>
            <w:rFonts w:ascii="Times New Roman" w:hAnsi="Times New Roman"/>
            <w:color w:val="auto"/>
            <w:lang w:val="sr-Cyrl-RS"/>
          </w:rPr>
          <w:t>https://www.azors.rs.ba/azors/podaci/Izvjestaj_S2022G.pdf</w:t>
        </w:r>
      </w:hyperlink>
      <w:r w:rsidR="000401DD" w:rsidRPr="005910ED">
        <w:rPr>
          <w:rFonts w:ascii="Times New Roman" w:hAnsi="Times New Roman"/>
          <w:lang w:val="sr-Cyrl-RS"/>
        </w:rPr>
        <w:t>)</w:t>
      </w:r>
      <w:r w:rsidR="00F63ADB" w:rsidRPr="005910ED">
        <w:rPr>
          <w:rFonts w:ascii="Times New Roman" w:hAnsi="Times New Roman"/>
          <w:lang w:val="sr-Cyrl-RS"/>
        </w:rPr>
        <w:t>.</w:t>
      </w:r>
    </w:p>
  </w:footnote>
  <w:footnote w:id="6">
    <w:p w:rsidR="006F6E99" w:rsidRPr="005910ED" w:rsidRDefault="006F6E99" w:rsidP="007458EA">
      <w:pPr>
        <w:pStyle w:val="FootnoteText"/>
        <w:jc w:val="both"/>
        <w:rPr>
          <w:rFonts w:ascii="Times New Roman" w:hAnsi="Times New Roman"/>
          <w:lang w:val="sr-Cyrl-RS"/>
        </w:rPr>
      </w:pPr>
      <w:r w:rsidRPr="005910ED">
        <w:rPr>
          <w:rStyle w:val="FootnoteReference"/>
          <w:rFonts w:ascii="Times New Roman" w:hAnsi="Times New Roman"/>
        </w:rPr>
        <w:footnoteRef/>
      </w:r>
      <w:r w:rsidRPr="005910ED">
        <w:rPr>
          <w:rFonts w:ascii="Times New Roman" w:hAnsi="Times New Roman"/>
        </w:rPr>
        <w:t xml:space="preserve"> </w:t>
      </w:r>
      <w:r w:rsidR="000401DD" w:rsidRPr="005910ED">
        <w:rPr>
          <w:rFonts w:ascii="Times New Roman" w:hAnsi="Times New Roman"/>
          <w:lang w:val="sr-Cyrl-RS"/>
        </w:rPr>
        <w:t xml:space="preserve">Подаци преузети из Извјештаја о стању сектора </w:t>
      </w:r>
      <w:proofErr w:type="spellStart"/>
      <w:r w:rsidR="000401DD" w:rsidRPr="005910ED">
        <w:rPr>
          <w:rFonts w:ascii="Times New Roman" w:hAnsi="Times New Roman"/>
          <w:lang w:val="sr-Cyrl-RS"/>
        </w:rPr>
        <w:t>oсигурања</w:t>
      </w:r>
      <w:proofErr w:type="spellEnd"/>
      <w:r w:rsidR="000401DD" w:rsidRPr="005910ED">
        <w:rPr>
          <w:rFonts w:ascii="Times New Roman" w:hAnsi="Times New Roman"/>
          <w:lang w:val="sr-Cyrl-RS"/>
        </w:rPr>
        <w:t xml:space="preserve"> у</w:t>
      </w:r>
      <w:r w:rsidR="00F63ADB" w:rsidRPr="005910ED">
        <w:rPr>
          <w:rFonts w:ascii="Times New Roman" w:hAnsi="Times New Roman"/>
          <w:lang w:val="sr-Cyrl-RS"/>
        </w:rPr>
        <w:t xml:space="preserve"> Републици Српској за период од 1. јануара 2022. до 31. децембра 2022. године </w:t>
      </w:r>
      <w:r w:rsidR="000401DD" w:rsidRPr="005910ED">
        <w:rPr>
          <w:rFonts w:ascii="Times New Roman" w:hAnsi="Times New Roman"/>
          <w:lang w:val="sr-Cyrl-RS"/>
        </w:rPr>
        <w:t>(</w:t>
      </w:r>
      <w:hyperlink r:id="rId2" w:history="1">
        <w:r w:rsidR="000401DD" w:rsidRPr="005910ED">
          <w:rPr>
            <w:rStyle w:val="Hyperlink"/>
            <w:rFonts w:ascii="Times New Roman" w:hAnsi="Times New Roman"/>
            <w:color w:val="auto"/>
            <w:lang w:val="sr-Cyrl-RS"/>
          </w:rPr>
          <w:t>https://www.azors.rs.ba/azors/podaci/Izvjestaj_S2022G.pdf</w:t>
        </w:r>
      </w:hyperlink>
      <w:r w:rsidR="00F63ADB" w:rsidRPr="005910ED">
        <w:rPr>
          <w:rFonts w:ascii="Times New Roman" w:hAnsi="Times New Roman"/>
          <w:lang w:val="sr-Cyrl-RS"/>
        </w:rPr>
        <w:t>).</w:t>
      </w:r>
    </w:p>
  </w:footnote>
  <w:footnote w:id="7">
    <w:p w:rsidR="008528B1" w:rsidRPr="005910ED" w:rsidRDefault="008528B1" w:rsidP="007458EA">
      <w:pPr>
        <w:pStyle w:val="FootnoteText"/>
        <w:jc w:val="both"/>
        <w:rPr>
          <w:rFonts w:ascii="Times New Roman" w:hAnsi="Times New Roman"/>
          <w:lang w:val="sr-Cyrl-RS"/>
        </w:rPr>
      </w:pPr>
      <w:r w:rsidRPr="005910ED">
        <w:rPr>
          <w:rStyle w:val="FootnoteReference"/>
          <w:rFonts w:ascii="Times New Roman" w:hAnsi="Times New Roman"/>
        </w:rPr>
        <w:footnoteRef/>
      </w:r>
      <w:r w:rsidRPr="005910ED">
        <w:rPr>
          <w:rFonts w:ascii="Times New Roman" w:hAnsi="Times New Roman"/>
        </w:rPr>
        <w:t xml:space="preserve"> </w:t>
      </w:r>
      <w:r w:rsidR="00193E9C" w:rsidRPr="005910ED">
        <w:rPr>
          <w:rFonts w:ascii="Times New Roman" w:hAnsi="Times New Roman"/>
          <w:lang w:val="sr-Cyrl-RS"/>
        </w:rPr>
        <w:t>Закон о измјенама Закона о обавезним осигурањима у саобраћаја („Службени гласник Републике Српске“, број 78/20).</w:t>
      </w:r>
    </w:p>
  </w:footnote>
  <w:footnote w:id="8">
    <w:p w:rsidR="006F6E99" w:rsidRPr="00810E33" w:rsidRDefault="006F6E99" w:rsidP="007458EA">
      <w:pPr>
        <w:pStyle w:val="FootnoteText"/>
        <w:jc w:val="both"/>
        <w:rPr>
          <w:lang w:val="sr-Cyrl-RS"/>
        </w:rPr>
      </w:pPr>
      <w:r w:rsidRPr="005910ED">
        <w:rPr>
          <w:rStyle w:val="FootnoteReference"/>
          <w:rFonts w:ascii="Times New Roman" w:hAnsi="Times New Roman"/>
        </w:rPr>
        <w:footnoteRef/>
      </w:r>
      <w:r w:rsidRPr="005910ED">
        <w:rPr>
          <w:rFonts w:ascii="Times New Roman" w:hAnsi="Times New Roman"/>
        </w:rPr>
        <w:t xml:space="preserve"> </w:t>
      </w:r>
      <w:r w:rsidRPr="005910ED">
        <w:rPr>
          <w:rFonts w:ascii="Times New Roman" w:hAnsi="Times New Roman"/>
          <w:lang w:val="sr-Cyrl-RS"/>
        </w:rPr>
        <w:t>Закључак бр</w:t>
      </w:r>
      <w:r w:rsidR="00F63ADB" w:rsidRPr="005910ED">
        <w:rPr>
          <w:rFonts w:ascii="Times New Roman" w:hAnsi="Times New Roman"/>
          <w:lang w:val="sr-Cyrl-RS"/>
        </w:rPr>
        <w:t>ој: 04/1-012-2-2400/22 од 30. јуна 2022. године</w:t>
      </w:r>
      <w:r w:rsidRPr="005910ED">
        <w:rPr>
          <w:rFonts w:ascii="Times New Roman" w:hAnsi="Times New Roman"/>
          <w:lang w:val="sr-Cyrl-RS"/>
        </w:rPr>
        <w:t xml:space="preserve"> и Закључак бр</w:t>
      </w:r>
      <w:r w:rsidR="00F63ADB" w:rsidRPr="005910ED">
        <w:rPr>
          <w:rFonts w:ascii="Times New Roman" w:hAnsi="Times New Roman"/>
          <w:lang w:val="sr-Cyrl-RS"/>
        </w:rPr>
        <w:t xml:space="preserve">ој: 04/1-012-2-3855/22 од 20. октобра </w:t>
      </w:r>
      <w:r w:rsidRPr="005910ED">
        <w:rPr>
          <w:rFonts w:ascii="Times New Roman" w:hAnsi="Times New Roman"/>
          <w:lang w:val="sr-Cyrl-RS"/>
        </w:rPr>
        <w:t>2022.</w:t>
      </w:r>
      <w:r w:rsidR="00F63ADB" w:rsidRPr="005910ED">
        <w:rPr>
          <w:rFonts w:ascii="Times New Roman" w:hAnsi="Times New Roman"/>
          <w:lang w:val="sr-Cyrl-RS"/>
        </w:rPr>
        <w:t xml:space="preserve"> године.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95C"/>
    <w:multiLevelType w:val="hybridMultilevel"/>
    <w:tmpl w:val="CDA83900"/>
    <w:lvl w:ilvl="0" w:tplc="7180CEFA">
      <w:start w:val="1"/>
      <w:numFmt w:val="decimal"/>
      <w:lvlText w:val="(%1)"/>
      <w:lvlJc w:val="left"/>
      <w:pPr>
        <w:ind w:left="1070"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15:restartNumberingAfterBreak="0">
    <w:nsid w:val="10762E94"/>
    <w:multiLevelType w:val="hybridMultilevel"/>
    <w:tmpl w:val="72F8305A"/>
    <w:lvl w:ilvl="0" w:tplc="5E2E739C">
      <w:start w:val="1"/>
      <w:numFmt w:val="decimal"/>
      <w:lvlText w:val="%1)"/>
      <w:lvlJc w:val="left"/>
      <w:pPr>
        <w:ind w:left="720" w:hanging="360"/>
      </w:pPr>
      <w:rPr>
        <w:rFonts w:ascii="Calibri" w:eastAsia="Times New Roman" w:hAnsi="Calibri"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A8212D"/>
    <w:multiLevelType w:val="hybridMultilevel"/>
    <w:tmpl w:val="FAD440D2"/>
    <w:lvl w:ilvl="0" w:tplc="5276CDE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4A4109"/>
    <w:multiLevelType w:val="hybridMultilevel"/>
    <w:tmpl w:val="8EDAC8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6B04D8"/>
    <w:multiLevelType w:val="hybridMultilevel"/>
    <w:tmpl w:val="0EBED460"/>
    <w:lvl w:ilvl="0" w:tplc="078253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09B0D37"/>
    <w:multiLevelType w:val="hybridMultilevel"/>
    <w:tmpl w:val="480EB240"/>
    <w:lvl w:ilvl="0" w:tplc="C91256B2">
      <w:start w:val="1"/>
      <w:numFmt w:val="decimal"/>
      <w:lvlText w:val="%1)"/>
      <w:lvlJc w:val="left"/>
      <w:pPr>
        <w:ind w:left="6720" w:hanging="1050"/>
      </w:pPr>
    </w:lvl>
    <w:lvl w:ilvl="1" w:tplc="241A0019">
      <w:start w:val="1"/>
      <w:numFmt w:val="lowerLetter"/>
      <w:lvlText w:val="%2."/>
      <w:lvlJc w:val="left"/>
      <w:pPr>
        <w:ind w:left="1890" w:hanging="360"/>
      </w:pPr>
    </w:lvl>
    <w:lvl w:ilvl="2" w:tplc="241A001B">
      <w:start w:val="1"/>
      <w:numFmt w:val="lowerRoman"/>
      <w:lvlText w:val="%3."/>
      <w:lvlJc w:val="right"/>
      <w:pPr>
        <w:ind w:left="2610" w:hanging="180"/>
      </w:pPr>
    </w:lvl>
    <w:lvl w:ilvl="3" w:tplc="241A000F">
      <w:start w:val="1"/>
      <w:numFmt w:val="decimal"/>
      <w:lvlText w:val="%4."/>
      <w:lvlJc w:val="left"/>
      <w:pPr>
        <w:ind w:left="3330" w:hanging="360"/>
      </w:pPr>
    </w:lvl>
    <w:lvl w:ilvl="4" w:tplc="241A0019">
      <w:start w:val="1"/>
      <w:numFmt w:val="lowerLetter"/>
      <w:lvlText w:val="%5."/>
      <w:lvlJc w:val="left"/>
      <w:pPr>
        <w:ind w:left="4050" w:hanging="360"/>
      </w:pPr>
    </w:lvl>
    <w:lvl w:ilvl="5" w:tplc="241A001B">
      <w:start w:val="1"/>
      <w:numFmt w:val="lowerRoman"/>
      <w:lvlText w:val="%6."/>
      <w:lvlJc w:val="right"/>
      <w:pPr>
        <w:ind w:left="4770" w:hanging="180"/>
      </w:pPr>
    </w:lvl>
    <w:lvl w:ilvl="6" w:tplc="241A000F">
      <w:start w:val="1"/>
      <w:numFmt w:val="decimal"/>
      <w:lvlText w:val="%7."/>
      <w:lvlJc w:val="left"/>
      <w:pPr>
        <w:ind w:left="5490" w:hanging="360"/>
      </w:pPr>
    </w:lvl>
    <w:lvl w:ilvl="7" w:tplc="241A0019">
      <w:start w:val="1"/>
      <w:numFmt w:val="lowerLetter"/>
      <w:lvlText w:val="%8."/>
      <w:lvlJc w:val="left"/>
      <w:pPr>
        <w:ind w:left="6210" w:hanging="360"/>
      </w:pPr>
    </w:lvl>
    <w:lvl w:ilvl="8" w:tplc="241A001B">
      <w:start w:val="1"/>
      <w:numFmt w:val="lowerRoman"/>
      <w:lvlText w:val="%9."/>
      <w:lvlJc w:val="right"/>
      <w:pPr>
        <w:ind w:left="6930" w:hanging="180"/>
      </w:pPr>
    </w:lvl>
  </w:abstractNum>
  <w:abstractNum w:abstractNumId="7" w15:restartNumberingAfterBreak="0">
    <w:nsid w:val="78F06D02"/>
    <w:multiLevelType w:val="hybridMultilevel"/>
    <w:tmpl w:val="B928A664"/>
    <w:lvl w:ilvl="0" w:tplc="0409000F">
      <w:start w:val="1"/>
      <w:numFmt w:val="decimal"/>
      <w:lvlText w:val="%1."/>
      <w:lvlJc w:val="left"/>
      <w:pPr>
        <w:ind w:left="720" w:hanging="360"/>
      </w:pPr>
    </w:lvl>
    <w:lvl w:ilvl="1" w:tplc="57549130">
      <w:start w:val="9"/>
      <w:numFmt w:val="bullet"/>
      <w:lvlText w:val="-"/>
      <w:lvlJc w:val="left"/>
      <w:pPr>
        <w:ind w:left="1440" w:hanging="360"/>
      </w:pPr>
      <w:rPr>
        <w:rFonts w:ascii="Calibri" w:eastAsia="Calibri" w:hAnsi="Calibri" w:cs="Times New Roman"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E6D01FD"/>
    <w:multiLevelType w:val="hybridMultilevel"/>
    <w:tmpl w:val="B65EA2A2"/>
    <w:lvl w:ilvl="0" w:tplc="4D12197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2D"/>
    <w:rsid w:val="0001420C"/>
    <w:rsid w:val="00016DFF"/>
    <w:rsid w:val="00030DCC"/>
    <w:rsid w:val="00032D55"/>
    <w:rsid w:val="000401DD"/>
    <w:rsid w:val="00063E69"/>
    <w:rsid w:val="00063F85"/>
    <w:rsid w:val="0008504D"/>
    <w:rsid w:val="000A0049"/>
    <w:rsid w:val="000A04BD"/>
    <w:rsid w:val="000A59D2"/>
    <w:rsid w:val="000C7D9A"/>
    <w:rsid w:val="000D49E4"/>
    <w:rsid w:val="00111B70"/>
    <w:rsid w:val="001163B1"/>
    <w:rsid w:val="00125B60"/>
    <w:rsid w:val="0013244D"/>
    <w:rsid w:val="001440DC"/>
    <w:rsid w:val="00161EBE"/>
    <w:rsid w:val="00162E9F"/>
    <w:rsid w:val="00172748"/>
    <w:rsid w:val="001810C0"/>
    <w:rsid w:val="001878A9"/>
    <w:rsid w:val="00187E5B"/>
    <w:rsid w:val="001907E7"/>
    <w:rsid w:val="001909FE"/>
    <w:rsid w:val="00193E9C"/>
    <w:rsid w:val="001B4B0B"/>
    <w:rsid w:val="001C0290"/>
    <w:rsid w:val="001D018A"/>
    <w:rsid w:val="001D19C0"/>
    <w:rsid w:val="001E4FE2"/>
    <w:rsid w:val="00204B07"/>
    <w:rsid w:val="002215BF"/>
    <w:rsid w:val="00226D90"/>
    <w:rsid w:val="00235F66"/>
    <w:rsid w:val="00243E77"/>
    <w:rsid w:val="0025248E"/>
    <w:rsid w:val="00291025"/>
    <w:rsid w:val="00294D25"/>
    <w:rsid w:val="002960C5"/>
    <w:rsid w:val="00297B3E"/>
    <w:rsid w:val="002C1736"/>
    <w:rsid w:val="002C4298"/>
    <w:rsid w:val="002D52F0"/>
    <w:rsid w:val="002F0401"/>
    <w:rsid w:val="002F28A9"/>
    <w:rsid w:val="002F411B"/>
    <w:rsid w:val="002F6911"/>
    <w:rsid w:val="00333367"/>
    <w:rsid w:val="00344505"/>
    <w:rsid w:val="00346F1C"/>
    <w:rsid w:val="00362809"/>
    <w:rsid w:val="00370B93"/>
    <w:rsid w:val="00372685"/>
    <w:rsid w:val="00372A40"/>
    <w:rsid w:val="00377C02"/>
    <w:rsid w:val="00382971"/>
    <w:rsid w:val="003A3D25"/>
    <w:rsid w:val="003E028B"/>
    <w:rsid w:val="003F1793"/>
    <w:rsid w:val="00402294"/>
    <w:rsid w:val="00417D1A"/>
    <w:rsid w:val="00425646"/>
    <w:rsid w:val="00427414"/>
    <w:rsid w:val="0047356E"/>
    <w:rsid w:val="00487150"/>
    <w:rsid w:val="00495447"/>
    <w:rsid w:val="004A5992"/>
    <w:rsid w:val="004B4089"/>
    <w:rsid w:val="004C02C7"/>
    <w:rsid w:val="004C416F"/>
    <w:rsid w:val="004C5733"/>
    <w:rsid w:val="004E6FFF"/>
    <w:rsid w:val="0050532D"/>
    <w:rsid w:val="0051631C"/>
    <w:rsid w:val="0053305D"/>
    <w:rsid w:val="005665D1"/>
    <w:rsid w:val="00580FCC"/>
    <w:rsid w:val="005910ED"/>
    <w:rsid w:val="005A5C4A"/>
    <w:rsid w:val="005B7C07"/>
    <w:rsid w:val="005C17EB"/>
    <w:rsid w:val="005C34A8"/>
    <w:rsid w:val="005E41EC"/>
    <w:rsid w:val="005F61C2"/>
    <w:rsid w:val="005F6242"/>
    <w:rsid w:val="00607D6A"/>
    <w:rsid w:val="00611C3A"/>
    <w:rsid w:val="00624143"/>
    <w:rsid w:val="00656BBC"/>
    <w:rsid w:val="00673106"/>
    <w:rsid w:val="00684908"/>
    <w:rsid w:val="00685157"/>
    <w:rsid w:val="006A0784"/>
    <w:rsid w:val="006B1023"/>
    <w:rsid w:val="006B6AC2"/>
    <w:rsid w:val="006C0470"/>
    <w:rsid w:val="006C4151"/>
    <w:rsid w:val="006E4326"/>
    <w:rsid w:val="006F4BC5"/>
    <w:rsid w:val="006F6E99"/>
    <w:rsid w:val="00722FA5"/>
    <w:rsid w:val="007306CF"/>
    <w:rsid w:val="00735DF4"/>
    <w:rsid w:val="007458EA"/>
    <w:rsid w:val="007572E8"/>
    <w:rsid w:val="007605E0"/>
    <w:rsid w:val="00787311"/>
    <w:rsid w:val="007915A7"/>
    <w:rsid w:val="00791F8B"/>
    <w:rsid w:val="00792C13"/>
    <w:rsid w:val="007A26A8"/>
    <w:rsid w:val="007A4EC3"/>
    <w:rsid w:val="007A6941"/>
    <w:rsid w:val="007B2E24"/>
    <w:rsid w:val="007C2CED"/>
    <w:rsid w:val="007D31A1"/>
    <w:rsid w:val="007E2B97"/>
    <w:rsid w:val="007E6FE8"/>
    <w:rsid w:val="007F4C2E"/>
    <w:rsid w:val="00810E33"/>
    <w:rsid w:val="00820B23"/>
    <w:rsid w:val="00832D35"/>
    <w:rsid w:val="0084637F"/>
    <w:rsid w:val="008528B1"/>
    <w:rsid w:val="008579D2"/>
    <w:rsid w:val="00866486"/>
    <w:rsid w:val="008673F9"/>
    <w:rsid w:val="00895B3A"/>
    <w:rsid w:val="008A7BAB"/>
    <w:rsid w:val="008B46F3"/>
    <w:rsid w:val="008C0613"/>
    <w:rsid w:val="008D20EF"/>
    <w:rsid w:val="008E32C6"/>
    <w:rsid w:val="009118B0"/>
    <w:rsid w:val="00917429"/>
    <w:rsid w:val="00917F5E"/>
    <w:rsid w:val="00921F76"/>
    <w:rsid w:val="00930EF8"/>
    <w:rsid w:val="009314B5"/>
    <w:rsid w:val="00931749"/>
    <w:rsid w:val="0093644E"/>
    <w:rsid w:val="00945487"/>
    <w:rsid w:val="00960C92"/>
    <w:rsid w:val="00962D93"/>
    <w:rsid w:val="00962F4D"/>
    <w:rsid w:val="009655DE"/>
    <w:rsid w:val="00992999"/>
    <w:rsid w:val="00993390"/>
    <w:rsid w:val="009A5A51"/>
    <w:rsid w:val="009B7079"/>
    <w:rsid w:val="009C3C97"/>
    <w:rsid w:val="009D0BBA"/>
    <w:rsid w:val="009D31C0"/>
    <w:rsid w:val="009E41E4"/>
    <w:rsid w:val="00A11785"/>
    <w:rsid w:val="00A33182"/>
    <w:rsid w:val="00A40C62"/>
    <w:rsid w:val="00A41062"/>
    <w:rsid w:val="00A62E7D"/>
    <w:rsid w:val="00A642D2"/>
    <w:rsid w:val="00A65843"/>
    <w:rsid w:val="00A6658E"/>
    <w:rsid w:val="00A960C4"/>
    <w:rsid w:val="00AA08DC"/>
    <w:rsid w:val="00AA2178"/>
    <w:rsid w:val="00AB1ACD"/>
    <w:rsid w:val="00AC2153"/>
    <w:rsid w:val="00AC7F92"/>
    <w:rsid w:val="00AF191A"/>
    <w:rsid w:val="00AF6F44"/>
    <w:rsid w:val="00B2354D"/>
    <w:rsid w:val="00B30EDC"/>
    <w:rsid w:val="00B53FCC"/>
    <w:rsid w:val="00B8399D"/>
    <w:rsid w:val="00B95406"/>
    <w:rsid w:val="00BA3B04"/>
    <w:rsid w:val="00BC05CF"/>
    <w:rsid w:val="00BD1C2E"/>
    <w:rsid w:val="00BE6078"/>
    <w:rsid w:val="00C015AA"/>
    <w:rsid w:val="00C039D3"/>
    <w:rsid w:val="00C07986"/>
    <w:rsid w:val="00C16F3D"/>
    <w:rsid w:val="00C2020A"/>
    <w:rsid w:val="00C2076C"/>
    <w:rsid w:val="00C27C33"/>
    <w:rsid w:val="00C42CF1"/>
    <w:rsid w:val="00C5425C"/>
    <w:rsid w:val="00C9320F"/>
    <w:rsid w:val="00CA0D48"/>
    <w:rsid w:val="00CA14D7"/>
    <w:rsid w:val="00CC7339"/>
    <w:rsid w:val="00CE1921"/>
    <w:rsid w:val="00CF578F"/>
    <w:rsid w:val="00D3576F"/>
    <w:rsid w:val="00D427A1"/>
    <w:rsid w:val="00D725AA"/>
    <w:rsid w:val="00D766D2"/>
    <w:rsid w:val="00D82900"/>
    <w:rsid w:val="00DD2CC6"/>
    <w:rsid w:val="00DF1A97"/>
    <w:rsid w:val="00DF474F"/>
    <w:rsid w:val="00E300FB"/>
    <w:rsid w:val="00E4392B"/>
    <w:rsid w:val="00E5444B"/>
    <w:rsid w:val="00E66CB5"/>
    <w:rsid w:val="00EB241E"/>
    <w:rsid w:val="00ED7513"/>
    <w:rsid w:val="00EE1A70"/>
    <w:rsid w:val="00F00EE9"/>
    <w:rsid w:val="00F21B8C"/>
    <w:rsid w:val="00F2409B"/>
    <w:rsid w:val="00F348EA"/>
    <w:rsid w:val="00F4403F"/>
    <w:rsid w:val="00F47185"/>
    <w:rsid w:val="00F501A6"/>
    <w:rsid w:val="00F5022D"/>
    <w:rsid w:val="00F57610"/>
    <w:rsid w:val="00F60B19"/>
    <w:rsid w:val="00F63ADB"/>
    <w:rsid w:val="00F70626"/>
    <w:rsid w:val="00F74377"/>
    <w:rsid w:val="00F85F8C"/>
    <w:rsid w:val="00F86FE5"/>
    <w:rsid w:val="00F93450"/>
    <w:rsid w:val="00F97A7A"/>
    <w:rsid w:val="00F97E93"/>
    <w:rsid w:val="00FA18C9"/>
    <w:rsid w:val="00FA2DA0"/>
    <w:rsid w:val="00FA5134"/>
    <w:rsid w:val="00FB0210"/>
    <w:rsid w:val="00FB13E4"/>
    <w:rsid w:val="00FB6812"/>
    <w:rsid w:val="00FD1CA5"/>
    <w:rsid w:val="00FE13CF"/>
    <w:rsid w:val="00FF2E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0FFF3"/>
  <w15:chartTrackingRefBased/>
  <w15:docId w15:val="{EC88D301-8BD4-4755-A63C-B150579A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B23"/>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dnaslov 1 sredina,List Paragraph (numbered (a)),Heading 21,Heading 211,Bullets,List Paragraph1,References,List_Paragraph,Multilevel para_II,Akapit z listą BS,Bullet1,Numbered List Paragraph,Numbered Paragraph,Main numbered paragraph,Ha"/>
    <w:basedOn w:val="Normal"/>
    <w:link w:val="ListParagraphChar"/>
    <w:uiPriority w:val="34"/>
    <w:qFormat/>
    <w:rsid w:val="0050532D"/>
    <w:pPr>
      <w:ind w:left="720"/>
      <w:contextualSpacing/>
    </w:pPr>
  </w:style>
  <w:style w:type="character" w:styleId="CommentReference">
    <w:name w:val="annotation reference"/>
    <w:uiPriority w:val="99"/>
    <w:semiHidden/>
    <w:unhideWhenUsed/>
    <w:rsid w:val="0050532D"/>
    <w:rPr>
      <w:sz w:val="16"/>
      <w:szCs w:val="16"/>
    </w:rPr>
  </w:style>
  <w:style w:type="paragraph" w:styleId="CommentText">
    <w:name w:val="annotation text"/>
    <w:basedOn w:val="Normal"/>
    <w:link w:val="CommentTextChar"/>
    <w:uiPriority w:val="99"/>
    <w:semiHidden/>
    <w:unhideWhenUsed/>
    <w:rsid w:val="0050532D"/>
    <w:rPr>
      <w:sz w:val="20"/>
      <w:szCs w:val="20"/>
    </w:rPr>
  </w:style>
  <w:style w:type="character" w:customStyle="1" w:styleId="CommentTextChar">
    <w:name w:val="Comment Text Char"/>
    <w:basedOn w:val="DefaultParagraphFont"/>
    <w:link w:val="CommentText"/>
    <w:uiPriority w:val="99"/>
    <w:semiHidden/>
    <w:rsid w:val="0050532D"/>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5053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32D"/>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917F5E"/>
    <w:rPr>
      <w:rFonts w:eastAsia="Calibri"/>
      <w:sz w:val="20"/>
      <w:szCs w:val="20"/>
      <w:lang w:val="x-none" w:eastAsia="x-none"/>
    </w:rPr>
  </w:style>
  <w:style w:type="character" w:customStyle="1" w:styleId="FootnoteTextChar">
    <w:name w:val="Footnote Text Char"/>
    <w:basedOn w:val="DefaultParagraphFont"/>
    <w:link w:val="FootnoteText"/>
    <w:uiPriority w:val="99"/>
    <w:semiHidden/>
    <w:rsid w:val="00917F5E"/>
    <w:rPr>
      <w:rFonts w:ascii="Calibri" w:eastAsia="Calibri" w:hAnsi="Calibri" w:cs="Times New Roman"/>
      <w:sz w:val="20"/>
      <w:szCs w:val="20"/>
      <w:lang w:val="x-none" w:eastAsia="x-none"/>
    </w:rPr>
  </w:style>
  <w:style w:type="character" w:styleId="FootnoteReference">
    <w:name w:val="footnote reference"/>
    <w:uiPriority w:val="99"/>
    <w:unhideWhenUsed/>
    <w:rsid w:val="00917F5E"/>
    <w:rPr>
      <w:vertAlign w:val="superscript"/>
    </w:rPr>
  </w:style>
  <w:style w:type="table" w:styleId="TableGrid">
    <w:name w:val="Table Grid"/>
    <w:basedOn w:val="TableNormal"/>
    <w:uiPriority w:val="59"/>
    <w:rsid w:val="00917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odnaslov 1 sredina Char,List Paragraph (numbered (a)) Char,Heading 21 Char,Heading 211 Char,Bullets Char,List Paragraph1 Char,References Char,List_Paragraph Char,Multilevel para_II Char,Akapit z listą BS Char,Bullet1 Char,Ha Char"/>
    <w:link w:val="ListParagraph"/>
    <w:uiPriority w:val="34"/>
    <w:qFormat/>
    <w:locked/>
    <w:rsid w:val="007E6FE8"/>
    <w:rPr>
      <w:rFonts w:ascii="Calibri" w:eastAsia="Times New Roman" w:hAnsi="Calibri" w:cs="Times New Roman"/>
      <w:sz w:val="24"/>
      <w:szCs w:val="24"/>
    </w:rPr>
  </w:style>
  <w:style w:type="character" w:styleId="Hyperlink">
    <w:name w:val="Hyperlink"/>
    <w:basedOn w:val="DefaultParagraphFont"/>
    <w:uiPriority w:val="99"/>
    <w:unhideWhenUsed/>
    <w:rsid w:val="000401DD"/>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993390"/>
    <w:rPr>
      <w:b/>
      <w:bCs/>
    </w:rPr>
  </w:style>
  <w:style w:type="character" w:customStyle="1" w:styleId="CommentSubjectChar">
    <w:name w:val="Comment Subject Char"/>
    <w:basedOn w:val="CommentTextChar"/>
    <w:link w:val="CommentSubject"/>
    <w:uiPriority w:val="99"/>
    <w:semiHidden/>
    <w:rsid w:val="00993390"/>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788063">
      <w:bodyDiv w:val="1"/>
      <w:marLeft w:val="0"/>
      <w:marRight w:val="0"/>
      <w:marTop w:val="0"/>
      <w:marBottom w:val="0"/>
      <w:divBdr>
        <w:top w:val="none" w:sz="0" w:space="0" w:color="auto"/>
        <w:left w:val="none" w:sz="0" w:space="0" w:color="auto"/>
        <w:bottom w:val="none" w:sz="0" w:space="0" w:color="auto"/>
        <w:right w:val="none" w:sz="0" w:space="0" w:color="auto"/>
      </w:divBdr>
    </w:div>
    <w:div w:id="1206722978">
      <w:bodyDiv w:val="1"/>
      <w:marLeft w:val="0"/>
      <w:marRight w:val="0"/>
      <w:marTop w:val="0"/>
      <w:marBottom w:val="0"/>
      <w:divBdr>
        <w:top w:val="none" w:sz="0" w:space="0" w:color="auto"/>
        <w:left w:val="none" w:sz="0" w:space="0" w:color="auto"/>
        <w:bottom w:val="none" w:sz="0" w:space="0" w:color="auto"/>
        <w:right w:val="none" w:sz="0" w:space="0" w:color="auto"/>
      </w:divBdr>
    </w:div>
    <w:div w:id="205084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zors.rs.ba/azors/podaci/Izvjestaj_S2022G.pdf" TargetMode="External"/><Relationship Id="rId1" Type="http://schemas.openxmlformats.org/officeDocument/2006/relationships/hyperlink" Target="https://www.azors.rs.ba/azors/podaci/Izvjestaj_S2022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B9EC7-6AAD-4028-96E8-4FA58FCCE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6153</Words>
  <Characters>35076</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Telic</dc:creator>
  <cp:keywords/>
  <dc:description/>
  <cp:lastModifiedBy>Dragana Vulin</cp:lastModifiedBy>
  <cp:revision>14</cp:revision>
  <cp:lastPrinted>2023-07-26T07:25:00Z</cp:lastPrinted>
  <dcterms:created xsi:type="dcterms:W3CDTF">2023-10-20T06:18:00Z</dcterms:created>
  <dcterms:modified xsi:type="dcterms:W3CDTF">2023-10-26T10:27:00Z</dcterms:modified>
</cp:coreProperties>
</file>